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72"/>
        <w:ind w:left="5671"/>
      </w:pPr>
      <w:r>
        <w:rPr>
          <w:position w:val="1"/>
        </w:rPr>
        <w:t>苏教外函〔</w:t>
      </w:r>
      <w:r>
        <w:rPr>
          <w:rFonts w:ascii="Times New Roman" w:eastAsia="Times New Roman"/>
        </w:rPr>
        <w:t>2021</w:t>
      </w:r>
      <w:r>
        <w:rPr>
          <w:position w:val="1"/>
        </w:rPr>
        <w:t>〕</w:t>
      </w:r>
      <w:r>
        <w:rPr>
          <w:rFonts w:ascii="Times New Roman" w:eastAsia="Times New Roman"/>
        </w:rPr>
        <w:t xml:space="preserve">11 </w:t>
      </w:r>
      <w:r>
        <w:rPr>
          <w:position w:val="1"/>
        </w:rPr>
        <w:t>号</w:t>
      </w:r>
    </w:p>
    <w:p>
      <w:pPr>
        <w:pStyle w:val="3"/>
        <w:spacing w:before="6"/>
        <w:rPr>
          <w:sz w:val="45"/>
        </w:rPr>
      </w:pPr>
    </w:p>
    <w:p>
      <w:pPr>
        <w:spacing w:before="0" w:line="548" w:lineRule="exact"/>
        <w:ind w:left="544" w:right="711" w:firstLine="0"/>
        <w:jc w:val="center"/>
        <w:rPr>
          <w:sz w:val="44"/>
        </w:rPr>
      </w:pPr>
      <w:r>
        <w:rPr>
          <w:position w:val="1"/>
          <w:sz w:val="44"/>
        </w:rPr>
        <w:t>省教育厅关于实施</w:t>
      </w:r>
      <w:r>
        <w:rPr>
          <w:rFonts w:ascii="Times New Roman" w:hAnsi="Times New Roman" w:eastAsia="Times New Roman"/>
          <w:sz w:val="44"/>
        </w:rPr>
        <w:t>“</w:t>
      </w:r>
      <w:r>
        <w:rPr>
          <w:position w:val="1"/>
          <w:sz w:val="44"/>
        </w:rPr>
        <w:t>十四五</w:t>
      </w:r>
      <w:r>
        <w:rPr>
          <w:rFonts w:ascii="Times New Roman" w:hAnsi="Times New Roman" w:eastAsia="Times New Roman"/>
          <w:sz w:val="44"/>
        </w:rPr>
        <w:t>”</w:t>
      </w:r>
      <w:r>
        <w:rPr>
          <w:position w:val="1"/>
          <w:sz w:val="44"/>
        </w:rPr>
        <w:t>高校</w:t>
      </w:r>
    </w:p>
    <w:p>
      <w:pPr>
        <w:spacing w:before="0" w:line="548" w:lineRule="exact"/>
        <w:ind w:left="549" w:right="711" w:firstLine="0"/>
        <w:jc w:val="center"/>
        <w:rPr>
          <w:sz w:val="44"/>
        </w:rPr>
      </w:pPr>
      <w:r>
        <w:rPr>
          <w:sz w:val="44"/>
        </w:rPr>
        <w:t>国际化人才培养品牌专业建设项目的通知</w:t>
      </w:r>
    </w:p>
    <w:p>
      <w:pPr>
        <w:pStyle w:val="3"/>
        <w:spacing w:before="1"/>
        <w:rPr>
          <w:sz w:val="48"/>
        </w:rPr>
      </w:pPr>
    </w:p>
    <w:p>
      <w:pPr>
        <w:pStyle w:val="3"/>
        <w:spacing w:before="1"/>
        <w:ind w:left="109"/>
      </w:pPr>
      <w:r>
        <w:t>各高校：</w:t>
      </w:r>
    </w:p>
    <w:p>
      <w:pPr>
        <w:pStyle w:val="3"/>
        <w:spacing w:before="132" w:line="316" w:lineRule="auto"/>
        <w:ind w:left="109" w:right="267" w:firstLine="637"/>
        <w:jc w:val="both"/>
      </w:pPr>
      <w:r>
        <w:rPr>
          <w:spacing w:val="-13"/>
        </w:rPr>
        <w:t>为贯彻教育部等八部门《关于加快和扩大新时代教育对外开</w:t>
      </w:r>
      <w:r>
        <w:rPr>
          <w:spacing w:val="-14"/>
        </w:rPr>
        <w:t>放的意见》，落实全国和全省教育外事工作会议精神，加快推进高层次国际化人才培养、高水平国际科研合作和高质量对外合作</w:t>
      </w:r>
      <w:r>
        <w:rPr>
          <w:spacing w:val="7"/>
          <w:position w:val="1"/>
        </w:rPr>
        <w:t>交流，</w:t>
      </w:r>
      <w:r>
        <w:rPr>
          <w:rFonts w:ascii="Times New Roman" w:hAnsi="Times New Roman" w:eastAsia="Times New Roman"/>
          <w:spacing w:val="5"/>
        </w:rPr>
        <w:t>“</w:t>
      </w:r>
      <w:r>
        <w:rPr>
          <w:spacing w:val="7"/>
          <w:position w:val="1"/>
        </w:rPr>
        <w:t>十四五</w:t>
      </w:r>
      <w:r>
        <w:rPr>
          <w:rFonts w:ascii="Times New Roman" w:hAnsi="Times New Roman" w:eastAsia="Times New Roman"/>
          <w:spacing w:val="6"/>
        </w:rPr>
        <w:t>”</w:t>
      </w:r>
      <w:r>
        <w:rPr>
          <w:spacing w:val="3"/>
          <w:position w:val="1"/>
        </w:rPr>
        <w:t>期间省教育厅将实施教育对外开放质量提升工</w:t>
      </w:r>
      <w:r>
        <w:rPr>
          <w:spacing w:val="-12"/>
        </w:rPr>
        <w:t>程，开展重点专项建设，推动全省教育对外开放提质增效。现就</w:t>
      </w:r>
      <w:r>
        <w:rPr>
          <w:spacing w:val="3"/>
        </w:rPr>
        <w:t>江苏省高校国际化人才培养品牌专业建设项目有关事项通知如下。</w:t>
      </w:r>
    </w:p>
    <w:p>
      <w:pPr>
        <w:pStyle w:val="3"/>
        <w:spacing w:line="396" w:lineRule="exact"/>
        <w:ind w:left="747"/>
        <w:rPr>
          <w:rFonts w:hint="eastAsia" w:ascii="黑体" w:eastAsia="黑体"/>
        </w:rPr>
      </w:pPr>
      <w:r>
        <w:rPr>
          <w:rFonts w:hint="eastAsia" w:ascii="黑体" w:eastAsia="黑体"/>
        </w:rPr>
        <w:t>一、目标任务</w:t>
      </w:r>
    </w:p>
    <w:p>
      <w:pPr>
        <w:pStyle w:val="3"/>
        <w:spacing w:before="132" w:line="316" w:lineRule="auto"/>
        <w:ind w:left="109" w:right="267" w:firstLine="637"/>
        <w:jc w:val="both"/>
      </w:pPr>
      <w:r>
        <w:rPr>
          <w:spacing w:val="3"/>
        </w:rPr>
        <w:t>项目旨在引导支持高校依托优势特色专业开展中外合作办</w:t>
      </w:r>
      <w:r>
        <w:rPr>
          <w:spacing w:val="-12"/>
        </w:rPr>
        <w:t>学、中外学分互认、学位互授联授，推动一线教学科研人员参与</w:t>
      </w:r>
      <w:r>
        <w:rPr>
          <w:spacing w:val="-13"/>
        </w:rPr>
        <w:t>国际合作交流，加快具有全球视野的高层次国际化人才培养，重</w:t>
      </w:r>
      <w:r>
        <w:rPr>
          <w:spacing w:val="4"/>
          <w:position w:val="1"/>
        </w:rPr>
        <w:t>视</w:t>
      </w:r>
      <w:r>
        <w:rPr>
          <w:rFonts w:ascii="Times New Roman" w:hAnsi="Times New Roman" w:eastAsia="Times New Roman"/>
          <w:spacing w:val="-9"/>
        </w:rPr>
        <w:t>“</w:t>
      </w:r>
      <w:r>
        <w:rPr>
          <w:spacing w:val="-11"/>
          <w:position w:val="1"/>
        </w:rPr>
        <w:t>一精多会、一专多能</w:t>
      </w:r>
      <w:r>
        <w:rPr>
          <w:rFonts w:ascii="Times New Roman" w:hAnsi="Times New Roman" w:eastAsia="Times New Roman"/>
          <w:spacing w:val="-4"/>
        </w:rPr>
        <w:t>”</w:t>
      </w:r>
      <w:r>
        <w:rPr>
          <w:spacing w:val="-15"/>
          <w:position w:val="1"/>
        </w:rPr>
        <w:t>国际化复合型人才、国际组织人才、</w:t>
      </w:r>
      <w:r>
        <w:rPr>
          <w:rFonts w:ascii="Times New Roman" w:hAnsi="Times New Roman" w:eastAsia="Times New Roman"/>
          <w:spacing w:val="-9"/>
        </w:rPr>
        <w:t>“</w:t>
      </w:r>
      <w:r>
        <w:rPr>
          <w:position w:val="1"/>
        </w:rPr>
        <w:t>一</w:t>
      </w:r>
      <w:r>
        <w:rPr>
          <w:spacing w:val="1"/>
          <w:position w:val="1"/>
        </w:rPr>
        <w:t>带一路</w:t>
      </w:r>
      <w:r>
        <w:rPr>
          <w:rFonts w:ascii="Times New Roman" w:hAnsi="Times New Roman" w:eastAsia="Times New Roman"/>
        </w:rPr>
        <w:t>”</w:t>
      </w:r>
      <w:r>
        <w:rPr>
          <w:position w:val="1"/>
        </w:rPr>
        <w:t>建设急需的懂外语的专业技术和管理人才培养，加强优</w:t>
      </w:r>
      <w:r>
        <w:rPr>
          <w:spacing w:val="-14"/>
        </w:rPr>
        <w:t>秀外国留学生的招收和培养，提升我省高等教育人才培养国际竞</w:t>
      </w:r>
      <w:r>
        <w:t>争力。</w:t>
      </w:r>
    </w:p>
    <w:p>
      <w:pPr>
        <w:pStyle w:val="3"/>
        <w:spacing w:line="396" w:lineRule="exact"/>
        <w:ind w:left="747"/>
        <w:jc w:val="both"/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3744595</wp:posOffset>
                </wp:positionH>
                <wp:positionV relativeFrom="paragraph">
                  <wp:posOffset>361950</wp:posOffset>
                </wp:positionV>
                <wp:extent cx="58420" cy="12827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01" w:lineRule="exact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w w:val="101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4.85pt;margin-top:28.5pt;height:10.1pt;width:4.6pt;mso-position-horizontal-relative:page;z-index:-251657216;mso-width-relative:page;mso-height-relative:page;" filled="f" stroked="f" coordsize="21600,21600" o:gfxdata="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W48Z2dgAAAAJAQAADwAAAAAAAAABACAAAAAiAAAAZHJzL2Rvd25yZXYueG1sUEsBAhQA&#10;FAAAAAgAh07iQL4zKDK5AQAAcAMAAA4AAAAAAAAAAQAgAAAAJwEAAGRycy9lMm9Eb2MueG1sUEsF&#10;BgAAAAAGAAYAWQEAAFI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01" w:lineRule="exact"/>
                        <w:ind w:left="0" w:right="0" w:firstLine="0"/>
                        <w:jc w:val="left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Times New Roman"/>
                          <w:w w:val="101"/>
                          <w:sz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/>
        </w:rPr>
        <w:t>“</w:t>
      </w:r>
      <w:r>
        <w:rPr>
          <w:position w:val="1"/>
        </w:rPr>
        <w:t>十四五</w:t>
      </w:r>
      <w:r>
        <w:rPr>
          <w:rFonts w:ascii="Times New Roman" w:hAnsi="Times New Roman" w:eastAsia="Times New Roman"/>
        </w:rPr>
        <w:t>”</w:t>
      </w:r>
      <w:r>
        <w:rPr>
          <w:position w:val="1"/>
        </w:rPr>
        <w:t xml:space="preserve">期间计划遴选建设 </w:t>
      </w:r>
      <w:r>
        <w:rPr>
          <w:rFonts w:ascii="Times New Roman" w:hAnsi="Times New Roman" w:eastAsia="Times New Roman"/>
        </w:rPr>
        <w:t xml:space="preserve">100 </w:t>
      </w:r>
      <w:r>
        <w:rPr>
          <w:position w:val="1"/>
        </w:rPr>
        <w:t>个高校国际化人才培养省</w:t>
      </w:r>
    </w:p>
    <w:p>
      <w:pPr>
        <w:spacing w:after="0" w:line="396" w:lineRule="exact"/>
        <w:jc w:val="both"/>
        <w:sectPr>
          <w:type w:val="continuous"/>
          <w:pgSz w:w="11900" w:h="16840"/>
          <w:pgMar w:top="1600" w:right="1260" w:bottom="280" w:left="1420" w:header="720" w:footer="720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26"/>
        </w:rPr>
      </w:pPr>
    </w:p>
    <w:p>
      <w:pPr>
        <w:pStyle w:val="3"/>
        <w:spacing w:before="56" w:line="316" w:lineRule="auto"/>
        <w:ind w:left="109" w:right="272"/>
        <w:jc w:val="both"/>
      </w:pPr>
      <w:r>
        <w:rPr>
          <w:spacing w:val="-13"/>
        </w:rPr>
        <w:t>级品牌专业，着重推动中外课程合作共建、融合创新，提高师资队伍国际化水平，推进线上线下国际学术合作交流，加强招收培</w:t>
      </w:r>
      <w:r>
        <w:rPr>
          <w:spacing w:val="-12"/>
        </w:rPr>
        <w:t>养优秀外国留学生，加快培养具有国际视野、通晓国际规则、了</w:t>
      </w:r>
      <w:r>
        <w:rPr>
          <w:spacing w:val="-5"/>
        </w:rPr>
        <w:t>解多元文化、具有国际竞争力的国际化人才。</w:t>
      </w:r>
    </w:p>
    <w:p>
      <w:pPr>
        <w:pStyle w:val="3"/>
        <w:spacing w:line="404" w:lineRule="exact"/>
        <w:ind w:left="747"/>
        <w:rPr>
          <w:rFonts w:hint="eastAsia" w:ascii="黑体" w:eastAsia="黑体"/>
        </w:rPr>
      </w:pPr>
      <w:r>
        <w:rPr>
          <w:rFonts w:hint="eastAsia" w:ascii="黑体" w:eastAsia="黑体"/>
        </w:rPr>
        <w:t>二、立项建设</w:t>
      </w:r>
    </w:p>
    <w:p>
      <w:pPr>
        <w:pStyle w:val="7"/>
        <w:numPr>
          <w:ilvl w:val="0"/>
          <w:numId w:val="1"/>
        </w:numPr>
        <w:tabs>
          <w:tab w:val="left" w:pos="992"/>
        </w:tabs>
        <w:spacing w:before="132" w:after="0" w:line="316" w:lineRule="auto"/>
        <w:ind w:left="109" w:right="157" w:firstLine="637"/>
        <w:jc w:val="left"/>
        <w:rPr>
          <w:sz w:val="32"/>
        </w:rPr>
      </w:pPr>
      <w:r>
        <w:rPr>
          <w:spacing w:val="-9"/>
          <w:position w:val="1"/>
          <w:sz w:val="32"/>
        </w:rPr>
        <w:t>项目立项。该项目将分两批次立项，</w:t>
      </w:r>
      <w:r>
        <w:rPr>
          <w:rFonts w:ascii="Times New Roman" w:eastAsia="Times New Roman"/>
          <w:spacing w:val="-10"/>
          <w:sz w:val="32"/>
        </w:rPr>
        <w:t>2021</w:t>
      </w:r>
      <w:r>
        <w:rPr>
          <w:spacing w:val="-39"/>
          <w:position w:val="1"/>
          <w:sz w:val="32"/>
        </w:rPr>
        <w:t>、</w:t>
      </w:r>
      <w:r>
        <w:rPr>
          <w:rFonts w:ascii="Times New Roman" w:eastAsia="Times New Roman"/>
          <w:spacing w:val="-3"/>
          <w:sz w:val="32"/>
        </w:rPr>
        <w:t>2022</w:t>
      </w:r>
      <w:r>
        <w:rPr>
          <w:rFonts w:ascii="Times New Roman" w:eastAsia="Times New Roman"/>
          <w:spacing w:val="14"/>
          <w:sz w:val="32"/>
        </w:rPr>
        <w:t xml:space="preserve"> </w:t>
      </w:r>
      <w:r>
        <w:rPr>
          <w:position w:val="1"/>
          <w:sz w:val="32"/>
        </w:rPr>
        <w:t>年分别遴</w:t>
      </w:r>
      <w:r>
        <w:rPr>
          <w:spacing w:val="-13"/>
          <w:position w:val="1"/>
          <w:sz w:val="32"/>
        </w:rPr>
        <w:t xml:space="preserve">选立项 </w:t>
      </w:r>
      <w:r>
        <w:rPr>
          <w:rFonts w:ascii="Times New Roman" w:eastAsia="Times New Roman"/>
          <w:sz w:val="32"/>
        </w:rPr>
        <w:t>50</w:t>
      </w:r>
      <w:r>
        <w:rPr>
          <w:rFonts w:ascii="Times New Roman" w:eastAsia="Times New Roman"/>
          <w:spacing w:val="28"/>
          <w:sz w:val="32"/>
        </w:rPr>
        <w:t xml:space="preserve"> </w:t>
      </w:r>
      <w:r>
        <w:rPr>
          <w:spacing w:val="-5"/>
          <w:position w:val="1"/>
          <w:sz w:val="32"/>
        </w:rPr>
        <w:t>个项目。省教育厅将聘请相关学科及管理专家按照项</w:t>
      </w:r>
      <w:r>
        <w:rPr>
          <w:spacing w:val="-6"/>
          <w:sz w:val="32"/>
        </w:rPr>
        <w:t>目评审指标对申报项目进行评审，对拟立项建设项目进行公示。</w:t>
      </w:r>
      <w:r>
        <w:rPr>
          <w:spacing w:val="-11"/>
          <w:sz w:val="32"/>
        </w:rPr>
        <w:t>公示异议由申报单位负责调查处理，并将结果报省教育厅。省教</w:t>
      </w:r>
      <w:r>
        <w:rPr>
          <w:spacing w:val="-13"/>
          <w:sz w:val="32"/>
        </w:rPr>
        <w:t>育厅将在审核评审结果及异议处理意见基础上，研究决定立项项</w:t>
      </w:r>
      <w:r>
        <w:rPr>
          <w:spacing w:val="-8"/>
          <w:sz w:val="32"/>
        </w:rPr>
        <w:t>目并予公布。</w:t>
      </w:r>
    </w:p>
    <w:p>
      <w:pPr>
        <w:pStyle w:val="7"/>
        <w:numPr>
          <w:ilvl w:val="0"/>
          <w:numId w:val="1"/>
        </w:numPr>
        <w:tabs>
          <w:tab w:val="left" w:pos="992"/>
        </w:tabs>
        <w:spacing w:before="0" w:after="0" w:line="314" w:lineRule="auto"/>
        <w:ind w:left="109" w:right="157" w:firstLine="637"/>
        <w:jc w:val="both"/>
        <w:rPr>
          <w:sz w:val="32"/>
        </w:rPr>
      </w:pPr>
      <w:r>
        <w:rPr>
          <w:spacing w:val="-11"/>
          <w:position w:val="1"/>
          <w:sz w:val="32"/>
        </w:rPr>
        <w:t xml:space="preserve">项目建设。项目建设周期为 </w:t>
      </w:r>
      <w:r>
        <w:rPr>
          <w:rFonts w:ascii="Times New Roman" w:eastAsia="Times New Roman"/>
          <w:sz w:val="32"/>
        </w:rPr>
        <w:t>4</w:t>
      </w:r>
      <w:r>
        <w:rPr>
          <w:rFonts w:ascii="Times New Roman" w:eastAsia="Times New Roman"/>
          <w:spacing w:val="2"/>
          <w:sz w:val="32"/>
        </w:rPr>
        <w:t xml:space="preserve"> </w:t>
      </w:r>
      <w:r>
        <w:rPr>
          <w:spacing w:val="-6"/>
          <w:position w:val="1"/>
          <w:sz w:val="32"/>
        </w:rPr>
        <w:t>年。省教育厅将组织年度评</w:t>
      </w:r>
      <w:r>
        <w:rPr>
          <w:spacing w:val="-8"/>
          <w:position w:val="1"/>
          <w:sz w:val="32"/>
        </w:rPr>
        <w:t xml:space="preserve">价及结项验收。其中，年度评价于项目建设第 </w:t>
      </w:r>
      <w:r>
        <w:rPr>
          <w:rFonts w:ascii="Times New Roman" w:eastAsia="Times New Roman"/>
          <w:spacing w:val="-3"/>
          <w:sz w:val="32"/>
        </w:rPr>
        <w:t>2</w:t>
      </w:r>
      <w:r>
        <w:rPr>
          <w:position w:val="1"/>
          <w:sz w:val="32"/>
        </w:rPr>
        <w:t>、</w:t>
      </w:r>
      <w:r>
        <w:rPr>
          <w:rFonts w:ascii="Times New Roman" w:eastAsia="Times New Roman"/>
          <w:sz w:val="32"/>
        </w:rPr>
        <w:t>3</w:t>
      </w:r>
      <w:r>
        <w:rPr>
          <w:rFonts w:ascii="Times New Roman" w:eastAsia="Times New Roman"/>
          <w:spacing w:val="28"/>
          <w:sz w:val="32"/>
        </w:rPr>
        <w:t xml:space="preserve"> </w:t>
      </w:r>
      <w:r>
        <w:rPr>
          <w:spacing w:val="-3"/>
          <w:position w:val="1"/>
          <w:sz w:val="32"/>
        </w:rPr>
        <w:t>年上半年开</w:t>
      </w:r>
      <w:r>
        <w:rPr>
          <w:spacing w:val="-9"/>
          <w:position w:val="1"/>
          <w:sz w:val="32"/>
        </w:rPr>
        <w:t xml:space="preserve">展，评价不合格的取消当年经费奖补；结项验收于项目建设第 </w:t>
      </w:r>
      <w:r>
        <w:rPr>
          <w:rFonts w:ascii="Times New Roman" w:eastAsia="Times New Roman"/>
          <w:sz w:val="32"/>
        </w:rPr>
        <w:t xml:space="preserve">4 </w:t>
      </w:r>
      <w:r>
        <w:rPr>
          <w:spacing w:val="-6"/>
          <w:sz w:val="32"/>
        </w:rPr>
        <w:t>年上半年开展，未通过验收的将取消当年经费奖补及项目资格。</w:t>
      </w:r>
    </w:p>
    <w:p>
      <w:pPr>
        <w:pStyle w:val="3"/>
        <w:ind w:left="747"/>
        <w:rPr>
          <w:rFonts w:hint="eastAsia" w:ascii="黑体" w:eastAsia="黑体"/>
        </w:rPr>
      </w:pPr>
      <w:r>
        <w:rPr>
          <w:rFonts w:hint="eastAsia" w:ascii="黑体" w:eastAsia="黑体"/>
        </w:rPr>
        <w:t>三、申报对象</w:t>
      </w:r>
    </w:p>
    <w:p>
      <w:pPr>
        <w:pStyle w:val="7"/>
        <w:numPr>
          <w:ilvl w:val="0"/>
          <w:numId w:val="2"/>
        </w:numPr>
        <w:tabs>
          <w:tab w:val="left" w:pos="992"/>
        </w:tabs>
        <w:spacing w:before="127" w:after="0" w:line="316" w:lineRule="auto"/>
        <w:ind w:left="109" w:right="272" w:firstLine="637"/>
        <w:jc w:val="left"/>
        <w:rPr>
          <w:sz w:val="32"/>
        </w:rPr>
      </w:pPr>
      <w:r>
        <w:rPr>
          <w:spacing w:val="-8"/>
          <w:position w:val="1"/>
          <w:sz w:val="32"/>
        </w:rPr>
        <w:t>入选江苏省高校品牌专业建设工程项目、国家级和省级一</w:t>
      </w:r>
      <w:r>
        <w:rPr>
          <w:spacing w:val="-5"/>
          <w:sz w:val="32"/>
        </w:rPr>
        <w:t>流本科专业建设点的本科专业。</w:t>
      </w:r>
    </w:p>
    <w:p>
      <w:pPr>
        <w:pStyle w:val="7"/>
        <w:numPr>
          <w:ilvl w:val="0"/>
          <w:numId w:val="2"/>
        </w:numPr>
        <w:tabs>
          <w:tab w:val="left" w:pos="992"/>
        </w:tabs>
        <w:spacing w:before="0" w:after="0" w:line="316" w:lineRule="auto"/>
        <w:ind w:left="109" w:right="272" w:firstLine="637"/>
        <w:jc w:val="left"/>
        <w:rPr>
          <w:sz w:val="32"/>
        </w:rPr>
      </w:pPr>
      <w:r>
        <w:rPr>
          <w:spacing w:val="-8"/>
          <w:position w:val="1"/>
          <w:sz w:val="32"/>
        </w:rPr>
        <w:t>入选江苏省高校品牌专业建设工程项目、省高等职业教育</w:t>
      </w:r>
      <w:r>
        <w:rPr>
          <w:spacing w:val="-5"/>
          <w:sz w:val="32"/>
        </w:rPr>
        <w:t>高水平专业群的高职高专专业。</w:t>
      </w:r>
    </w:p>
    <w:p>
      <w:pPr>
        <w:pStyle w:val="7"/>
        <w:numPr>
          <w:ilvl w:val="0"/>
          <w:numId w:val="2"/>
        </w:numPr>
        <w:tabs>
          <w:tab w:val="left" w:pos="992"/>
        </w:tabs>
        <w:spacing w:before="0" w:after="0" w:line="407" w:lineRule="exact"/>
        <w:ind w:left="991" w:right="0" w:hanging="245"/>
        <w:jc w:val="left"/>
        <w:rPr>
          <w:sz w:val="32"/>
        </w:rPr>
      </w:pPr>
      <w:r>
        <w:rPr>
          <w:spacing w:val="-4"/>
          <w:position w:val="1"/>
          <w:sz w:val="32"/>
        </w:rPr>
        <w:t>各高校依据限额申报：</w:t>
      </w:r>
      <w:r>
        <w:rPr>
          <w:rFonts w:ascii="Times New Roman" w:hAnsi="Times New Roman" w:eastAsia="Times New Roman"/>
          <w:spacing w:val="-5"/>
          <w:sz w:val="32"/>
        </w:rPr>
        <w:t>“</w:t>
      </w:r>
      <w:r>
        <w:rPr>
          <w:position w:val="1"/>
          <w:sz w:val="32"/>
        </w:rPr>
        <w:t>双一流</w:t>
      </w:r>
      <w:r>
        <w:rPr>
          <w:rFonts w:ascii="Times New Roman" w:hAnsi="Times New Roman" w:eastAsia="Times New Roman"/>
          <w:spacing w:val="-4"/>
          <w:sz w:val="32"/>
        </w:rPr>
        <w:t>”</w:t>
      </w:r>
      <w:r>
        <w:rPr>
          <w:spacing w:val="-17"/>
          <w:position w:val="1"/>
          <w:sz w:val="32"/>
        </w:rPr>
        <w:t xml:space="preserve">高校每校 </w:t>
      </w:r>
      <w:r>
        <w:rPr>
          <w:rFonts w:ascii="Times New Roman" w:hAnsi="Times New Roman" w:eastAsia="Times New Roman"/>
          <w:sz w:val="32"/>
        </w:rPr>
        <w:t>3</w:t>
      </w:r>
      <w:r>
        <w:rPr>
          <w:rFonts w:ascii="Times New Roman" w:hAnsi="Times New Roman" w:eastAsia="Times New Roman"/>
          <w:spacing w:val="5"/>
          <w:sz w:val="32"/>
        </w:rPr>
        <w:t xml:space="preserve"> </w:t>
      </w:r>
      <w:r>
        <w:rPr>
          <w:spacing w:val="-3"/>
          <w:position w:val="1"/>
          <w:sz w:val="32"/>
        </w:rPr>
        <w:t>个，其他本科</w:t>
      </w:r>
    </w:p>
    <w:p>
      <w:pPr>
        <w:pStyle w:val="3"/>
        <w:spacing w:before="129" w:line="314" w:lineRule="auto"/>
        <w:ind w:left="109" w:right="190"/>
      </w:pPr>
      <w:r>
        <w:rPr>
          <w:spacing w:val="1"/>
          <w:position w:val="1"/>
        </w:rPr>
        <w:t>高校及</w:t>
      </w:r>
      <w:r>
        <w:rPr>
          <w:rFonts w:ascii="Times New Roman" w:hAnsi="Times New Roman" w:eastAsia="Times New Roman"/>
          <w:spacing w:val="-9"/>
        </w:rPr>
        <w:t>“</w:t>
      </w:r>
      <w:r>
        <w:rPr>
          <w:spacing w:val="-2"/>
          <w:position w:val="1"/>
        </w:rPr>
        <w:t>双高计划</w:t>
      </w:r>
      <w:r>
        <w:rPr>
          <w:rFonts w:ascii="Times New Roman" w:hAnsi="Times New Roman" w:eastAsia="Times New Roman"/>
          <w:spacing w:val="-4"/>
        </w:rPr>
        <w:t>”</w:t>
      </w:r>
      <w:r>
        <w:rPr>
          <w:spacing w:val="-13"/>
          <w:position w:val="1"/>
        </w:rPr>
        <w:t xml:space="preserve">建设单位每校 </w:t>
      </w:r>
      <w:r>
        <w:rPr>
          <w:rFonts w:ascii="Times New Roman" w:hAnsi="Times New Roman" w:eastAsia="Times New Roman"/>
        </w:rPr>
        <w:t xml:space="preserve">2 </w:t>
      </w:r>
      <w:r>
        <w:rPr>
          <w:spacing w:val="-11"/>
          <w:position w:val="1"/>
        </w:rPr>
        <w:t xml:space="preserve">个，其他高职院校每校 </w:t>
      </w:r>
      <w:r>
        <w:rPr>
          <w:rFonts w:ascii="Times New Roman" w:hAnsi="Times New Roman" w:eastAsia="Times New Roman"/>
        </w:rPr>
        <w:t xml:space="preserve">1 </w:t>
      </w:r>
      <w:r>
        <w:rPr>
          <w:spacing w:val="-6"/>
          <w:position w:val="1"/>
        </w:rPr>
        <w:t xml:space="preserve">个， </w:t>
      </w:r>
      <w:r>
        <w:rPr>
          <w:spacing w:val="-2"/>
        </w:rPr>
        <w:t>不含独立学院。</w:t>
      </w:r>
    </w:p>
    <w:p>
      <w:pPr>
        <w:pStyle w:val="3"/>
        <w:spacing w:before="5"/>
        <w:ind w:left="747"/>
        <w:rPr>
          <w:rFonts w:hint="eastAsia" w:ascii="黑体" w:eastAsia="黑体"/>
        </w:rPr>
      </w:pPr>
      <w:r>
        <w:rPr>
          <w:rFonts w:hint="eastAsia" w:ascii="黑体" w:eastAsia="黑体"/>
        </w:rPr>
        <w:t>四、申报条件</w:t>
      </w:r>
    </w:p>
    <w:p>
      <w:pPr>
        <w:spacing w:after="0"/>
        <w:rPr>
          <w:rFonts w:hint="eastAsia" w:ascii="黑体" w:eastAsia="黑体"/>
        </w:rPr>
        <w:sectPr>
          <w:footerReference r:id="rId5" w:type="default"/>
          <w:pgSz w:w="11900" w:h="16840"/>
          <w:pgMar w:top="1600" w:right="1260" w:bottom="1520" w:left="1420" w:header="0" w:footer="1334" w:gutter="0"/>
          <w:pgNumType w:start="2"/>
          <w:cols w:space="720" w:num="1"/>
        </w:sectPr>
      </w:pPr>
    </w:p>
    <w:p>
      <w:pPr>
        <w:pStyle w:val="3"/>
        <w:rPr>
          <w:rFonts w:ascii="黑体"/>
          <w:sz w:val="20"/>
        </w:rPr>
      </w:pPr>
    </w:p>
    <w:p>
      <w:pPr>
        <w:pStyle w:val="3"/>
        <w:spacing w:before="4"/>
        <w:rPr>
          <w:rFonts w:ascii="黑体"/>
          <w:sz w:val="26"/>
        </w:rPr>
      </w:pPr>
    </w:p>
    <w:p>
      <w:pPr>
        <w:pStyle w:val="7"/>
        <w:numPr>
          <w:ilvl w:val="0"/>
          <w:numId w:val="3"/>
        </w:numPr>
        <w:tabs>
          <w:tab w:val="left" w:pos="992"/>
        </w:tabs>
        <w:spacing w:before="57" w:after="0" w:line="316" w:lineRule="auto"/>
        <w:ind w:left="109" w:right="277" w:firstLine="637"/>
        <w:jc w:val="left"/>
        <w:rPr>
          <w:sz w:val="32"/>
        </w:rPr>
      </w:pPr>
      <w:r>
        <w:rPr>
          <w:spacing w:val="-8"/>
          <w:position w:val="1"/>
          <w:sz w:val="32"/>
        </w:rPr>
        <w:t>申报专业在课程建设、师资队伍、学术交流及人才培养等</w:t>
      </w:r>
      <w:r>
        <w:rPr>
          <w:spacing w:val="-5"/>
          <w:sz w:val="32"/>
        </w:rPr>
        <w:t>方面应具有良好的国际合作交流基础。</w:t>
      </w:r>
    </w:p>
    <w:p>
      <w:pPr>
        <w:pStyle w:val="7"/>
        <w:numPr>
          <w:ilvl w:val="0"/>
          <w:numId w:val="3"/>
        </w:numPr>
        <w:tabs>
          <w:tab w:val="left" w:pos="992"/>
        </w:tabs>
        <w:spacing w:before="0" w:after="0" w:line="316" w:lineRule="auto"/>
        <w:ind w:left="109" w:right="272" w:firstLine="637"/>
        <w:jc w:val="both"/>
        <w:rPr>
          <w:sz w:val="32"/>
        </w:rPr>
      </w:pPr>
      <w:r>
        <w:rPr>
          <w:spacing w:val="-8"/>
          <w:position w:val="1"/>
          <w:sz w:val="32"/>
        </w:rPr>
        <w:t>申报专业在加强高水平国际化人才培养、推动中外合作办</w:t>
      </w:r>
      <w:r>
        <w:rPr>
          <w:spacing w:val="-13"/>
          <w:sz w:val="32"/>
        </w:rPr>
        <w:t>学、中外课程共建、中外学分互认、学位互授联授、招收培养外国留学生以及国际化复合型人才、国际组织人才、一带一路建设</w:t>
      </w:r>
      <w:r>
        <w:rPr>
          <w:spacing w:val="-12"/>
          <w:sz w:val="32"/>
        </w:rPr>
        <w:t>急需人才培养等方面，目标明确、思路清晰、重点突出、举措详</w:t>
      </w:r>
      <w:r>
        <w:rPr>
          <w:spacing w:val="-5"/>
          <w:sz w:val="32"/>
        </w:rPr>
        <w:t>实，有特色、有成效、有创新、有突破。</w:t>
      </w:r>
    </w:p>
    <w:p>
      <w:pPr>
        <w:pStyle w:val="7"/>
        <w:numPr>
          <w:ilvl w:val="0"/>
          <w:numId w:val="3"/>
        </w:numPr>
        <w:tabs>
          <w:tab w:val="left" w:pos="1002"/>
        </w:tabs>
        <w:spacing w:before="0" w:after="0" w:line="314" w:lineRule="auto"/>
        <w:ind w:left="109" w:right="277" w:firstLine="637"/>
        <w:jc w:val="left"/>
        <w:rPr>
          <w:sz w:val="32"/>
        </w:rPr>
      </w:pPr>
      <w:r>
        <w:rPr>
          <w:spacing w:val="8"/>
          <w:position w:val="1"/>
          <w:sz w:val="32"/>
        </w:rPr>
        <w:t>申报高校及相关院系为该专业加强高水平国际化人才培</w:t>
      </w:r>
      <w:r>
        <w:rPr>
          <w:spacing w:val="-3"/>
          <w:sz w:val="32"/>
        </w:rPr>
        <w:t>养提供必要的政策、机制和经费保障。</w:t>
      </w:r>
    </w:p>
    <w:p>
      <w:pPr>
        <w:pStyle w:val="3"/>
        <w:ind w:left="747"/>
        <w:rPr>
          <w:rFonts w:hint="eastAsia" w:ascii="黑体" w:eastAsia="黑体"/>
        </w:rPr>
      </w:pPr>
      <w:r>
        <w:rPr>
          <w:rFonts w:hint="eastAsia" w:ascii="黑体" w:eastAsia="黑体"/>
        </w:rPr>
        <w:t>五、组织保障</w:t>
      </w:r>
    </w:p>
    <w:p>
      <w:pPr>
        <w:pStyle w:val="7"/>
        <w:numPr>
          <w:ilvl w:val="0"/>
          <w:numId w:val="4"/>
        </w:numPr>
        <w:tabs>
          <w:tab w:val="left" w:pos="1002"/>
        </w:tabs>
        <w:spacing w:before="123" w:after="0" w:line="316" w:lineRule="auto"/>
        <w:ind w:left="109" w:right="114" w:firstLine="637"/>
        <w:jc w:val="both"/>
        <w:rPr>
          <w:sz w:val="32"/>
        </w:rPr>
      </w:pPr>
      <w:r>
        <w:rPr>
          <w:spacing w:val="8"/>
          <w:position w:val="1"/>
          <w:sz w:val="32"/>
        </w:rPr>
        <w:t>省教育厅将把项目建设情况作为对各单位教育对外开放</w:t>
      </w:r>
      <w:r>
        <w:rPr>
          <w:spacing w:val="-6"/>
          <w:position w:val="1"/>
          <w:sz w:val="32"/>
        </w:rPr>
        <w:t>工作评价的重要内容，并纳入省级教育项目</w:t>
      </w:r>
      <w:r>
        <w:rPr>
          <w:rFonts w:ascii="Times New Roman" w:hAnsi="Times New Roman" w:eastAsia="Times New Roman"/>
          <w:spacing w:val="-6"/>
          <w:sz w:val="32"/>
        </w:rPr>
        <w:t>-“</w:t>
      </w:r>
      <w:r>
        <w:rPr>
          <w:spacing w:val="-1"/>
          <w:position w:val="1"/>
          <w:sz w:val="32"/>
        </w:rPr>
        <w:t>教育对外开放质量提升</w:t>
      </w:r>
      <w:r>
        <w:rPr>
          <w:rFonts w:ascii="Times New Roman" w:hAnsi="Times New Roman" w:eastAsia="Times New Roman"/>
          <w:spacing w:val="-4"/>
          <w:sz w:val="32"/>
        </w:rPr>
        <w:t>”</w:t>
      </w:r>
      <w:r>
        <w:rPr>
          <w:spacing w:val="-14"/>
          <w:position w:val="1"/>
          <w:sz w:val="32"/>
        </w:rPr>
        <w:t>经费分配因素，视项目建设情况及年度评价结果给予奖补。</w:t>
      </w:r>
    </w:p>
    <w:p>
      <w:pPr>
        <w:pStyle w:val="7"/>
        <w:numPr>
          <w:ilvl w:val="0"/>
          <w:numId w:val="4"/>
        </w:numPr>
        <w:tabs>
          <w:tab w:val="left" w:pos="992"/>
        </w:tabs>
        <w:spacing w:before="0" w:after="0" w:line="316" w:lineRule="auto"/>
        <w:ind w:left="109" w:right="157" w:firstLine="637"/>
        <w:jc w:val="left"/>
        <w:rPr>
          <w:sz w:val="32"/>
        </w:rPr>
      </w:pPr>
      <w:r>
        <w:rPr>
          <w:spacing w:val="-7"/>
          <w:position w:val="1"/>
          <w:sz w:val="32"/>
        </w:rPr>
        <w:t>高校要把党的全面领导贯穿到教育对外开放全过程，要把</w:t>
      </w:r>
      <w:r>
        <w:rPr>
          <w:spacing w:val="-13"/>
          <w:sz w:val="32"/>
        </w:rPr>
        <w:t>加快和扩大教育对外开放、推动教育对外合作交流高质量发展作</w:t>
      </w:r>
      <w:r>
        <w:rPr>
          <w:spacing w:val="-8"/>
          <w:sz w:val="32"/>
        </w:rPr>
        <w:t>为重要工作。要围绕项目建设，建立由外事管理职能部门牵头、各相关部门</w:t>
      </w:r>
      <w:r>
        <w:rPr>
          <w:sz w:val="32"/>
        </w:rPr>
        <w:t>（</w:t>
      </w:r>
      <w:r>
        <w:rPr>
          <w:spacing w:val="-3"/>
          <w:sz w:val="32"/>
        </w:rPr>
        <w:t>院系</w:t>
      </w:r>
      <w:r>
        <w:rPr>
          <w:spacing w:val="-34"/>
          <w:sz w:val="32"/>
        </w:rPr>
        <w:t>）</w:t>
      </w:r>
      <w:r>
        <w:rPr>
          <w:spacing w:val="-9"/>
          <w:sz w:val="32"/>
        </w:rPr>
        <w:t>参与的协同工作机制，认真研究部署，积极</w:t>
      </w:r>
      <w:r>
        <w:rPr>
          <w:spacing w:val="-6"/>
          <w:sz w:val="32"/>
        </w:rPr>
        <w:t>推进落实，保障经费投入，确保建设成效。</w:t>
      </w:r>
    </w:p>
    <w:p>
      <w:pPr>
        <w:pStyle w:val="3"/>
        <w:spacing w:line="400" w:lineRule="exact"/>
        <w:ind w:left="747"/>
        <w:rPr>
          <w:rFonts w:hint="eastAsia" w:ascii="黑体" w:eastAsia="黑体"/>
        </w:rPr>
      </w:pPr>
      <w:r>
        <w:rPr>
          <w:rFonts w:hint="eastAsia" w:ascii="黑体" w:eastAsia="黑体"/>
          <w:position w:val="1"/>
        </w:rPr>
        <w:t>六、</w:t>
      </w:r>
      <w:r>
        <w:rPr>
          <w:rFonts w:ascii="Times New Roman" w:eastAsia="Times New Roman"/>
        </w:rPr>
        <w:t xml:space="preserve">2021 </w:t>
      </w:r>
      <w:r>
        <w:rPr>
          <w:rFonts w:hint="eastAsia" w:ascii="黑体" w:eastAsia="黑体"/>
          <w:position w:val="1"/>
        </w:rPr>
        <w:t>年度申报材料及要求</w:t>
      </w:r>
    </w:p>
    <w:p>
      <w:pPr>
        <w:pStyle w:val="7"/>
        <w:numPr>
          <w:ilvl w:val="0"/>
          <w:numId w:val="5"/>
        </w:numPr>
        <w:tabs>
          <w:tab w:val="left" w:pos="992"/>
        </w:tabs>
        <w:spacing w:before="130" w:after="0" w:line="314" w:lineRule="auto"/>
        <w:ind w:left="109" w:right="267" w:firstLine="637"/>
        <w:jc w:val="both"/>
        <w:rPr>
          <w:sz w:val="32"/>
        </w:rPr>
      </w:pPr>
      <w:r>
        <w:rPr>
          <w:spacing w:val="-8"/>
          <w:position w:val="1"/>
          <w:sz w:val="32"/>
        </w:rPr>
        <w:t>申报高校需填报《江苏省高校国际化人才培养品牌专业申</w:t>
      </w:r>
      <w:r>
        <w:rPr>
          <w:spacing w:val="-59"/>
          <w:position w:val="1"/>
          <w:sz w:val="32"/>
        </w:rPr>
        <w:t>报表》</w:t>
      </w:r>
      <w:r>
        <w:rPr>
          <w:position w:val="1"/>
          <w:sz w:val="32"/>
        </w:rPr>
        <w:t>（</w:t>
      </w:r>
      <w:r>
        <w:rPr>
          <w:spacing w:val="10"/>
          <w:position w:val="1"/>
          <w:sz w:val="32"/>
        </w:rPr>
        <w:t xml:space="preserve">附件 </w:t>
      </w:r>
      <w:r>
        <w:rPr>
          <w:rFonts w:ascii="Times New Roman" w:eastAsia="Times New Roman"/>
          <w:sz w:val="32"/>
        </w:rPr>
        <w:t>1</w:t>
      </w:r>
      <w:r>
        <w:rPr>
          <w:position w:val="1"/>
          <w:sz w:val="32"/>
        </w:rPr>
        <w:t>）</w:t>
      </w:r>
      <w:r>
        <w:rPr>
          <w:spacing w:val="-1"/>
          <w:position w:val="1"/>
          <w:sz w:val="32"/>
        </w:rPr>
        <w:t>及《江苏省高校国际化人才培养品牌专业数据</w:t>
      </w:r>
      <w:r>
        <w:rPr>
          <w:spacing w:val="-46"/>
          <w:w w:val="100"/>
          <w:position w:val="1"/>
          <w:sz w:val="32"/>
        </w:rPr>
        <w:t>汇总表》</w:t>
      </w:r>
      <w:r>
        <w:rPr>
          <w:w w:val="100"/>
          <w:position w:val="1"/>
          <w:sz w:val="32"/>
        </w:rPr>
        <w:t>（</w:t>
      </w:r>
      <w:r>
        <w:rPr>
          <w:spacing w:val="-3"/>
          <w:w w:val="100"/>
          <w:position w:val="1"/>
          <w:sz w:val="32"/>
        </w:rPr>
        <w:t>附件</w:t>
      </w:r>
      <w:r>
        <w:rPr>
          <w:spacing w:val="-79"/>
          <w:position w:val="1"/>
          <w:sz w:val="32"/>
        </w:rPr>
        <w:t xml:space="preserve"> </w:t>
      </w:r>
      <w:r>
        <w:rPr>
          <w:rFonts w:ascii="Times New Roman" w:eastAsia="Times New Roman"/>
          <w:spacing w:val="-3"/>
          <w:w w:val="100"/>
          <w:sz w:val="32"/>
        </w:rPr>
        <w:t>2</w:t>
      </w:r>
      <w:r>
        <w:rPr>
          <w:spacing w:val="-159"/>
          <w:w w:val="100"/>
          <w:position w:val="1"/>
          <w:sz w:val="32"/>
        </w:rPr>
        <w:t>）</w:t>
      </w:r>
      <w:r>
        <w:rPr>
          <w:spacing w:val="-7"/>
          <w:w w:val="100"/>
          <w:position w:val="1"/>
          <w:sz w:val="32"/>
        </w:rPr>
        <w:t>，并提供与申报内容和数据相关的详实的支撑</w:t>
      </w:r>
      <w:r>
        <w:rPr>
          <w:spacing w:val="-5"/>
          <w:sz w:val="32"/>
        </w:rPr>
        <w:t>材料。项目申报前需进行校内公示。</w:t>
      </w:r>
    </w:p>
    <w:p>
      <w:pPr>
        <w:pStyle w:val="7"/>
        <w:numPr>
          <w:ilvl w:val="0"/>
          <w:numId w:val="5"/>
        </w:numPr>
        <w:tabs>
          <w:tab w:val="left" w:pos="992"/>
        </w:tabs>
        <w:spacing w:before="10" w:after="0" w:line="240" w:lineRule="auto"/>
        <w:ind w:left="991" w:right="0" w:hanging="245"/>
        <w:jc w:val="both"/>
        <w:rPr>
          <w:sz w:val="32"/>
        </w:rPr>
      </w:pPr>
      <w:r>
        <w:rPr>
          <w:spacing w:val="-25"/>
          <w:position w:val="1"/>
          <w:sz w:val="32"/>
        </w:rPr>
        <w:t xml:space="preserve">申报 </w:t>
      </w:r>
      <w:r>
        <w:rPr>
          <w:rFonts w:ascii="Times New Roman" w:eastAsia="Times New Roman"/>
          <w:sz w:val="32"/>
        </w:rPr>
        <w:t>1</w:t>
      </w:r>
      <w:r>
        <w:rPr>
          <w:rFonts w:ascii="Times New Roman" w:eastAsia="Times New Roman"/>
          <w:spacing w:val="5"/>
          <w:sz w:val="32"/>
        </w:rPr>
        <w:t xml:space="preserve"> </w:t>
      </w:r>
      <w:r>
        <w:rPr>
          <w:spacing w:val="-8"/>
          <w:position w:val="1"/>
          <w:sz w:val="32"/>
        </w:rPr>
        <w:t>个以上项目的高校，需提交《江苏省高校国际化人</w:t>
      </w:r>
    </w:p>
    <w:p>
      <w:pPr>
        <w:spacing w:after="0" w:line="240" w:lineRule="auto"/>
        <w:jc w:val="both"/>
        <w:rPr>
          <w:sz w:val="32"/>
        </w:rPr>
        <w:sectPr>
          <w:pgSz w:w="11900" w:h="16840"/>
          <w:pgMar w:top="1600" w:right="1260" w:bottom="1520" w:left="1420" w:header="0" w:footer="1334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26"/>
        </w:rPr>
      </w:pPr>
    </w:p>
    <w:p>
      <w:pPr>
        <w:pStyle w:val="3"/>
        <w:spacing w:before="57" w:line="316" w:lineRule="auto"/>
        <w:ind w:left="109" w:right="272"/>
      </w:pPr>
      <w:r>
        <w:rPr>
          <w:spacing w:val="-19"/>
          <w:w w:val="100"/>
          <w:position w:val="1"/>
        </w:rPr>
        <w:t>才培养品牌专业申报推荐表》</w:t>
      </w:r>
      <w:r>
        <w:rPr>
          <w:w w:val="100"/>
          <w:position w:val="1"/>
        </w:rPr>
        <w:t>（</w:t>
      </w:r>
      <w:r>
        <w:rPr>
          <w:spacing w:val="-3"/>
          <w:w w:val="100"/>
          <w:position w:val="1"/>
        </w:rPr>
        <w:t>附件</w:t>
      </w:r>
      <w:r>
        <w:rPr>
          <w:spacing w:val="-79"/>
          <w:position w:val="1"/>
        </w:rPr>
        <w:t xml:space="preserve"> </w:t>
      </w:r>
      <w:r>
        <w:rPr>
          <w:rFonts w:ascii="Times New Roman" w:eastAsia="Times New Roman"/>
          <w:spacing w:val="-3"/>
          <w:w w:val="100"/>
        </w:rPr>
        <w:t>3</w:t>
      </w:r>
      <w:r>
        <w:rPr>
          <w:spacing w:val="-159"/>
          <w:w w:val="100"/>
          <w:position w:val="1"/>
        </w:rPr>
        <w:t>）</w:t>
      </w:r>
      <w:r>
        <w:rPr>
          <w:spacing w:val="-7"/>
          <w:w w:val="100"/>
          <w:position w:val="1"/>
        </w:rPr>
        <w:t>，按项目推荐优先次序排</w:t>
      </w:r>
      <w:r>
        <w:t>序。</w:t>
      </w:r>
    </w:p>
    <w:p>
      <w:pPr>
        <w:pStyle w:val="7"/>
        <w:numPr>
          <w:ilvl w:val="0"/>
          <w:numId w:val="5"/>
        </w:numPr>
        <w:tabs>
          <w:tab w:val="left" w:pos="1083"/>
        </w:tabs>
        <w:spacing w:before="0" w:after="0" w:line="407" w:lineRule="exact"/>
        <w:ind w:left="1082" w:right="0" w:hanging="336"/>
        <w:jc w:val="left"/>
        <w:rPr>
          <w:rFonts w:ascii="Times New Roman" w:hAnsi="Times New Roman" w:eastAsia="Times New Roman"/>
          <w:sz w:val="32"/>
        </w:rPr>
      </w:pPr>
      <w:r>
        <w:rPr>
          <w:spacing w:val="-36"/>
          <w:position w:val="1"/>
          <w:sz w:val="32"/>
        </w:rPr>
        <w:t xml:space="preserve">请 申 报 高 校 在 </w:t>
      </w:r>
      <w:r>
        <w:rPr>
          <w:rFonts w:ascii="Times New Roman" w:hAnsi="Times New Roman" w:eastAsia="Times New Roman"/>
          <w:spacing w:val="4"/>
          <w:sz w:val="32"/>
        </w:rPr>
        <w:t xml:space="preserve">“ </w:t>
      </w:r>
      <w:r>
        <w:rPr>
          <w:spacing w:val="-40"/>
          <w:position w:val="1"/>
          <w:sz w:val="32"/>
        </w:rPr>
        <w:t xml:space="preserve">江 苏 教 育 外 事 管 理 信 息 平 台 </w:t>
      </w:r>
      <w:r>
        <w:rPr>
          <w:rFonts w:ascii="Times New Roman" w:hAnsi="Times New Roman" w:eastAsia="Times New Roman"/>
          <w:sz w:val="32"/>
        </w:rPr>
        <w:t>”</w:t>
      </w:r>
    </w:p>
    <w:p>
      <w:pPr>
        <w:pStyle w:val="3"/>
        <w:spacing w:before="132"/>
        <w:ind w:left="109"/>
        <w:rPr>
          <w:rFonts w:ascii="Times New Roman" w:eastAsia="Times New Roman"/>
        </w:rPr>
      </w:pPr>
      <w:r>
        <w:rPr>
          <w:position w:val="1"/>
        </w:rPr>
        <w:t>（</w:t>
      </w:r>
      <w:r>
        <w:rPr>
          <w:rFonts w:ascii="Times New Roman" w:eastAsia="Times New Roman"/>
        </w:rPr>
        <w:t>http://106.14.149.15:8012/</w:t>
      </w:r>
      <w:r>
        <w:rPr>
          <w:position w:val="1"/>
        </w:rPr>
        <w:t>）</w:t>
      </w:r>
      <w:r>
        <w:rPr>
          <w:spacing w:val="1"/>
          <w:position w:val="1"/>
        </w:rPr>
        <w:t xml:space="preserve">上提交全部申报材料，同时用 </w:t>
      </w:r>
      <w:r>
        <w:rPr>
          <w:rFonts w:ascii="Times New Roman" w:eastAsia="Times New Roman"/>
          <w:spacing w:val="-6"/>
        </w:rPr>
        <w:t>A4</w:t>
      </w:r>
    </w:p>
    <w:p>
      <w:pPr>
        <w:pStyle w:val="3"/>
        <w:spacing w:before="127"/>
        <w:ind w:left="109"/>
      </w:pPr>
      <w:r>
        <w:rPr>
          <w:spacing w:val="-16"/>
          <w:position w:val="1"/>
        </w:rPr>
        <w:t xml:space="preserve">纸双面打印并装订成册，经审核盖章后一式 </w:t>
      </w:r>
      <w:r>
        <w:rPr>
          <w:rFonts w:ascii="Times New Roman" w:eastAsia="Times New Roman"/>
        </w:rPr>
        <w:t>3</w:t>
      </w:r>
      <w:r>
        <w:rPr>
          <w:rFonts w:ascii="Times New Roman" w:eastAsia="Times New Roman"/>
          <w:spacing w:val="15"/>
        </w:rPr>
        <w:t xml:space="preserve"> </w:t>
      </w:r>
      <w:r>
        <w:rPr>
          <w:spacing w:val="-3"/>
          <w:position w:val="1"/>
        </w:rPr>
        <w:t>份报送省教育厅对</w:t>
      </w:r>
    </w:p>
    <w:p>
      <w:pPr>
        <w:pStyle w:val="3"/>
        <w:spacing w:before="132" w:line="314" w:lineRule="auto"/>
        <w:ind w:left="109" w:right="272"/>
      </w:pPr>
      <w:r>
        <w:rPr>
          <w:spacing w:val="-11"/>
          <w:position w:val="1"/>
        </w:rPr>
        <w:t xml:space="preserve">外合作与交流处。申报系统开放时间为 </w:t>
      </w:r>
      <w:r>
        <w:rPr>
          <w:rFonts w:ascii="Times New Roman" w:eastAsia="Times New Roman"/>
        </w:rPr>
        <w:t xml:space="preserve">5 </w:t>
      </w:r>
      <w:r>
        <w:rPr>
          <w:spacing w:val="-35"/>
          <w:position w:val="1"/>
        </w:rPr>
        <w:t xml:space="preserve">月 </w:t>
      </w:r>
      <w:r>
        <w:rPr>
          <w:rFonts w:ascii="Times New Roman" w:eastAsia="Times New Roman"/>
          <w:spacing w:val="-3"/>
        </w:rPr>
        <w:t xml:space="preserve">20-30 </w:t>
      </w:r>
      <w:r>
        <w:rPr>
          <w:spacing w:val="-9"/>
          <w:position w:val="1"/>
        </w:rPr>
        <w:t>日。各高校登</w:t>
      </w:r>
      <w:r>
        <w:rPr>
          <w:spacing w:val="-11"/>
          <w:position w:val="1"/>
        </w:rPr>
        <w:t xml:space="preserve">录账号及初始密码见附件 </w:t>
      </w:r>
      <w:r>
        <w:rPr>
          <w:rFonts w:ascii="Times New Roman" w:eastAsia="Times New Roman"/>
          <w:spacing w:val="-3"/>
        </w:rPr>
        <w:t>4</w:t>
      </w:r>
      <w:r>
        <w:rPr>
          <w:position w:val="1"/>
        </w:rPr>
        <w:t>。</w:t>
      </w:r>
    </w:p>
    <w:p>
      <w:pPr>
        <w:pStyle w:val="7"/>
        <w:numPr>
          <w:ilvl w:val="0"/>
          <w:numId w:val="5"/>
        </w:numPr>
        <w:tabs>
          <w:tab w:val="left" w:pos="992"/>
        </w:tabs>
        <w:spacing w:before="5" w:after="0" w:line="316" w:lineRule="auto"/>
        <w:ind w:left="109" w:right="128" w:firstLine="637"/>
        <w:jc w:val="left"/>
        <w:rPr>
          <w:sz w:val="32"/>
        </w:rPr>
      </w:pPr>
      <w:r>
        <w:rPr>
          <w:spacing w:val="-5"/>
          <w:position w:val="1"/>
          <w:sz w:val="32"/>
        </w:rPr>
        <w:t>申报截止时间：</w:t>
      </w:r>
      <w:r>
        <w:rPr>
          <w:rFonts w:ascii="Times New Roman" w:eastAsia="Times New Roman"/>
          <w:spacing w:val="-20"/>
          <w:sz w:val="32"/>
        </w:rPr>
        <w:t>5</w:t>
      </w:r>
      <w:r>
        <w:rPr>
          <w:rFonts w:ascii="Times New Roman" w:eastAsia="Times New Roman"/>
          <w:spacing w:val="-1"/>
          <w:sz w:val="32"/>
        </w:rPr>
        <w:t xml:space="preserve"> </w:t>
      </w:r>
      <w:r>
        <w:rPr>
          <w:spacing w:val="-37"/>
          <w:position w:val="1"/>
          <w:sz w:val="32"/>
        </w:rPr>
        <w:t xml:space="preserve">月 </w:t>
      </w:r>
      <w:r>
        <w:rPr>
          <w:rFonts w:ascii="Times New Roman" w:eastAsia="Times New Roman"/>
          <w:sz w:val="32"/>
        </w:rPr>
        <w:t>30</w:t>
      </w:r>
      <w:r>
        <w:rPr>
          <w:rFonts w:ascii="Times New Roman" w:eastAsia="Times New Roman"/>
          <w:spacing w:val="5"/>
          <w:sz w:val="32"/>
        </w:rPr>
        <w:t xml:space="preserve"> </w:t>
      </w:r>
      <w:r>
        <w:rPr>
          <w:spacing w:val="-11"/>
          <w:position w:val="1"/>
          <w:sz w:val="32"/>
        </w:rPr>
        <w:t>日。联系人：省教育厅对外合作与</w:t>
      </w:r>
      <w:r>
        <w:rPr>
          <w:spacing w:val="-5"/>
          <w:position w:val="1"/>
          <w:sz w:val="32"/>
        </w:rPr>
        <w:t>交流处，张莹、李勤径，电话：</w:t>
      </w:r>
      <w:r>
        <w:rPr>
          <w:rFonts w:ascii="Times New Roman" w:eastAsia="Times New Roman"/>
          <w:spacing w:val="-1"/>
          <w:sz w:val="32"/>
        </w:rPr>
        <w:t>025-83335998,83335377</w:t>
      </w:r>
      <w:r>
        <w:rPr>
          <w:spacing w:val="-1"/>
          <w:position w:val="1"/>
          <w:sz w:val="32"/>
        </w:rPr>
        <w:t xml:space="preserve">，电邮： </w:t>
      </w:r>
      <w:r>
        <w:fldChar w:fldCharType="begin"/>
      </w:r>
      <w:r>
        <w:instrText xml:space="preserve"> HYPERLINK "mailto:yinjx@jesie.org" \h </w:instrText>
      </w:r>
      <w:r>
        <w:fldChar w:fldCharType="separate"/>
      </w:r>
      <w:r>
        <w:rPr>
          <w:rFonts w:ascii="Times New Roman" w:eastAsia="Times New Roman"/>
          <w:spacing w:val="-1"/>
          <w:sz w:val="32"/>
        </w:rPr>
        <w:t>yinjx@jesie.org</w:t>
      </w:r>
      <w:r>
        <w:rPr>
          <w:rFonts w:ascii="Times New Roman" w:eastAsia="Times New Roman"/>
          <w:spacing w:val="-1"/>
          <w:sz w:val="32"/>
        </w:rPr>
        <w:fldChar w:fldCharType="end"/>
      </w:r>
      <w:r>
        <w:rPr>
          <w:spacing w:val="-12"/>
          <w:position w:val="1"/>
          <w:sz w:val="32"/>
        </w:rPr>
        <w:t xml:space="preserve">，地址：南京市北京西路 </w:t>
      </w:r>
      <w:r>
        <w:rPr>
          <w:rFonts w:ascii="Times New Roman" w:eastAsia="Times New Roman"/>
          <w:sz w:val="32"/>
        </w:rPr>
        <w:t>15</w:t>
      </w:r>
      <w:r>
        <w:rPr>
          <w:rFonts w:ascii="Times New Roman" w:eastAsia="Times New Roman"/>
          <w:spacing w:val="-5"/>
          <w:sz w:val="32"/>
        </w:rPr>
        <w:t xml:space="preserve"> </w:t>
      </w:r>
      <w:r>
        <w:rPr>
          <w:spacing w:val="-39"/>
          <w:position w:val="1"/>
          <w:sz w:val="32"/>
        </w:rPr>
        <w:t xml:space="preserve">号 </w:t>
      </w:r>
      <w:r>
        <w:rPr>
          <w:rFonts w:ascii="Times New Roman" w:eastAsia="Times New Roman"/>
          <w:spacing w:val="-3"/>
          <w:sz w:val="32"/>
        </w:rPr>
        <w:t>2209</w:t>
      </w:r>
      <w:r>
        <w:rPr>
          <w:rFonts w:ascii="Times New Roman" w:eastAsia="Times New Roman"/>
          <w:sz w:val="32"/>
        </w:rPr>
        <w:t xml:space="preserve"> </w:t>
      </w:r>
      <w:r>
        <w:rPr>
          <w:position w:val="1"/>
          <w:sz w:val="32"/>
        </w:rPr>
        <w:t>办公室。</w:t>
      </w:r>
      <w:bookmarkStart w:id="0" w:name="_GoBack"/>
      <w:bookmarkEnd w:id="0"/>
    </w:p>
    <w:sectPr>
      <w:footerReference r:id="rId6" w:type="default"/>
      <w:pgSz w:w="11920" w:h="16840"/>
      <w:pgMar w:top="1600" w:right="1200" w:bottom="280" w:left="14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3679190</wp:posOffset>
              </wp:positionH>
              <wp:positionV relativeFrom="page">
                <wp:posOffset>9705975</wp:posOffset>
              </wp:positionV>
              <wp:extent cx="192405" cy="154305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4"/>
                            <w:ind w:left="6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89.7pt;margin-top:764.25pt;height:12.15pt;width:15.15pt;mso-position-horizontal-relative:page;mso-position-vertical-relative:page;z-index:-251657216;mso-width-relative:page;mso-height-relative:page;" filled="f" stroked="f" coordsize="21600,21600" o:gfxdata="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BS+Vt9oAAAANAQAADwAAAAAAAAABACAAAAAiAAAAZHJzL2Rvd25yZXYueG1sUEsB&#10;AhQAFAAAAAgAh07iQHQrL82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4"/>
                      <w:ind w:left="6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109" w:hanging="245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30"/>
        <w:szCs w:val="30"/>
        <w:lang w:val="en-US" w:eastAsia="zh-CN" w:bidi="ar-SA"/>
      </w:rPr>
    </w:lvl>
    <w:lvl w:ilvl="1" w:tentative="0">
      <w:start w:val="2"/>
      <w:numFmt w:val="decimal"/>
      <w:lvlText w:val="%2."/>
      <w:lvlJc w:val="left"/>
      <w:pPr>
        <w:ind w:left="1950" w:hanging="245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30"/>
        <w:szCs w:val="30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766" w:hanging="24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573" w:hanging="24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380" w:hanging="24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186" w:hanging="24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993" w:hanging="24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800" w:hanging="24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606" w:hanging="245"/>
      </w:pPr>
      <w:rPr>
        <w:rFonts w:hint="default"/>
        <w:lang w:val="en-US" w:eastAsia="zh-CN" w:bidi="ar-SA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109" w:hanging="255"/>
        <w:jc w:val="left"/>
      </w:pPr>
      <w:rPr>
        <w:rFonts w:hint="default" w:ascii="Times New Roman" w:hAnsi="Times New Roman" w:eastAsia="Times New Roman" w:cs="Times New Roman"/>
        <w:spacing w:val="2"/>
        <w:w w:val="100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012" w:hanging="25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24" w:hanging="25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836" w:hanging="25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748" w:hanging="25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660" w:hanging="25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572" w:hanging="25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484" w:hanging="25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396" w:hanging="255"/>
      </w:pPr>
      <w:rPr>
        <w:rFonts w:hint="default"/>
        <w:lang w:val="en-US" w:eastAsia="zh-CN" w:bidi="ar-SA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09" w:hanging="245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012" w:hanging="24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24" w:hanging="24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836" w:hanging="24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748" w:hanging="24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660" w:hanging="24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572" w:hanging="24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484" w:hanging="24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396" w:hanging="245"/>
      </w:pPr>
      <w:rPr>
        <w:rFonts w:hint="default"/>
        <w:lang w:val="en-US" w:eastAsia="zh-CN" w:bidi="ar-SA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09" w:hanging="245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012" w:hanging="24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24" w:hanging="24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836" w:hanging="24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748" w:hanging="24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660" w:hanging="24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572" w:hanging="24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484" w:hanging="24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396" w:hanging="245"/>
      </w:pPr>
      <w:rPr>
        <w:rFonts w:hint="default"/>
        <w:lang w:val="en-US" w:eastAsia="zh-CN" w:bidi="ar-SA"/>
      </w:rPr>
    </w:lvl>
  </w:abstractNum>
  <w:abstractNum w:abstractNumId="4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09" w:hanging="245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012" w:hanging="24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24" w:hanging="24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836" w:hanging="24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748" w:hanging="24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660" w:hanging="24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572" w:hanging="24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484" w:hanging="24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396" w:hanging="245"/>
      </w:pPr>
      <w:rPr>
        <w:rFonts w:hint="default"/>
        <w:lang w:val="en-US" w:eastAsia="zh-CN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74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E4F81"/>
    <w:rsid w:val="30F37E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014" w:right="1221"/>
      <w:jc w:val="center"/>
      <w:outlineLvl w:val="1"/>
    </w:pPr>
    <w:rPr>
      <w:rFonts w:ascii="微软雅黑" w:hAnsi="微软雅黑" w:eastAsia="微软雅黑" w:cs="微软雅黑"/>
      <w:b/>
      <w:bCs/>
      <w:sz w:val="44"/>
      <w:szCs w:val="4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09" w:firstLine="637"/>
    </w:pPr>
    <w:rPr>
      <w:rFonts w:ascii="宋体" w:hAnsi="宋体" w:eastAsia="宋体" w:cs="宋体"/>
      <w:lang w:val="en-US" w:eastAsia="zh-CN" w:bidi="ar-SA"/>
    </w:rPr>
  </w:style>
  <w:style w:type="paragraph" w:customStyle="1" w:styleId="8">
    <w:name w:val="Table Paragraph"/>
    <w:basedOn w:val="1"/>
    <w:qFormat/>
    <w:uiPriority w:val="1"/>
    <w:pPr>
      <w:spacing w:before="63" w:line="228" w:lineRule="exact"/>
      <w:jc w:val="center"/>
    </w:pPr>
    <w:rPr>
      <w:rFonts w:ascii="Times New Roman" w:hAnsi="Times New Roman" w:eastAsia="Times New Roman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ScaleCrop>false</ScaleCrop>
  <LinksUpToDate>false</LinksUpToDate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2021-05-11T05:44:00Z</dcterms:created>
  <dc:creator>Administrator</dc:creator>
  <cp:lastModifiedBy>罗丽冬</cp:lastModifiedBy>
  <dcterms:modified xsi:type="dcterms:W3CDTF">2021-05-11T05:58:24Z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FFA36F6D4DDE4621B716BB4C698B90DD</vt:lpwstr>
  </property>
</Properties>
</file>