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7A6" w:rsidRPr="00117EA7" w:rsidRDefault="00D037A6">
      <w:pPr>
        <w:spacing w:line="560" w:lineRule="exact"/>
        <w:rPr>
          <w:rFonts w:ascii="Times New Roman" w:hAnsi="Times New Roman" w:cs="Times New Roman"/>
          <w:b/>
          <w:bCs/>
          <w:color w:val="FF0000"/>
          <w:spacing w:val="30"/>
          <w:w w:val="90"/>
          <w:sz w:val="90"/>
          <w:szCs w:val="90"/>
        </w:rPr>
      </w:pPr>
    </w:p>
    <w:p w:rsidR="00D037A6" w:rsidRPr="00117EA7" w:rsidRDefault="00D037A6">
      <w:pPr>
        <w:spacing w:line="560" w:lineRule="exact"/>
        <w:rPr>
          <w:rFonts w:ascii="Times New Roman" w:hAnsi="Times New Roman" w:cs="Times New Roman"/>
          <w:b/>
          <w:bCs/>
          <w:color w:val="FF0000"/>
          <w:spacing w:val="30"/>
          <w:w w:val="90"/>
          <w:sz w:val="90"/>
          <w:szCs w:val="90"/>
        </w:rPr>
      </w:pPr>
    </w:p>
    <w:p w:rsidR="00D037A6" w:rsidRPr="00117EA7" w:rsidRDefault="00D037A6">
      <w:pPr>
        <w:spacing w:line="560" w:lineRule="exact"/>
        <w:rPr>
          <w:rFonts w:ascii="Times New Roman" w:hAnsi="Times New Roman" w:cs="Times New Roman"/>
          <w:b/>
          <w:bCs/>
          <w:color w:val="FF0000"/>
          <w:spacing w:val="30"/>
          <w:w w:val="90"/>
          <w:sz w:val="90"/>
          <w:szCs w:val="90"/>
        </w:rPr>
      </w:pPr>
    </w:p>
    <w:p w:rsidR="00D037A6" w:rsidRPr="00117EA7" w:rsidRDefault="00D037A6">
      <w:pPr>
        <w:spacing w:line="560" w:lineRule="exact"/>
        <w:jc w:val="center"/>
        <w:rPr>
          <w:rFonts w:ascii="Times New Roman" w:hAnsi="Times New Roman" w:cs="Times New Roman"/>
          <w:b/>
          <w:bCs/>
          <w:color w:val="FF0000"/>
          <w:spacing w:val="30"/>
          <w:w w:val="90"/>
          <w:sz w:val="90"/>
          <w:szCs w:val="90"/>
        </w:rPr>
      </w:pPr>
    </w:p>
    <w:p w:rsidR="00D037A6" w:rsidRPr="00117EA7" w:rsidRDefault="00FD3374">
      <w:pPr>
        <w:spacing w:line="560" w:lineRule="exact"/>
        <w:jc w:val="center"/>
        <w:rPr>
          <w:rFonts w:ascii="Times New Roman" w:eastAsia="仿宋_GB2312" w:hAnsi="Times New Roman" w:cs="Times New Roman"/>
          <w:sz w:val="32"/>
        </w:rPr>
      </w:pPr>
      <w:r w:rsidRPr="007D3CCA">
        <w:rPr>
          <w:rFonts w:ascii="Times New Roman" w:eastAsia="仿宋_GB2312" w:hAnsi="Times New Roman" w:cs="Times New Roman"/>
          <w:sz w:val="32"/>
        </w:rPr>
        <w:t>江苏二师教字</w:t>
      </w:r>
      <w:r w:rsidRPr="007D3CCA">
        <w:rPr>
          <w:rFonts w:ascii="Times New Roman" w:eastAsia="仿宋_GB2312" w:hAnsi="Times New Roman" w:cs="Times New Roman"/>
          <w:sz w:val="32"/>
          <w:szCs w:val="24"/>
        </w:rPr>
        <w:t>〔</w:t>
      </w:r>
      <w:r w:rsidRPr="007D3CCA">
        <w:rPr>
          <w:rFonts w:ascii="Times New Roman" w:eastAsia="仿宋_GB2312" w:hAnsi="Times New Roman" w:cs="Times New Roman"/>
          <w:sz w:val="32"/>
          <w:szCs w:val="24"/>
        </w:rPr>
        <w:t>20</w:t>
      </w:r>
      <w:r w:rsidR="00C83D9F" w:rsidRPr="007D3CCA">
        <w:rPr>
          <w:rFonts w:ascii="Times New Roman" w:eastAsia="仿宋_GB2312" w:hAnsi="Times New Roman" w:cs="Times New Roman"/>
          <w:sz w:val="32"/>
          <w:szCs w:val="24"/>
        </w:rPr>
        <w:t>20</w:t>
      </w:r>
      <w:r w:rsidRPr="007D3CCA">
        <w:rPr>
          <w:rFonts w:ascii="Times New Roman" w:eastAsia="仿宋_GB2312" w:hAnsi="Times New Roman" w:cs="Times New Roman"/>
          <w:sz w:val="32"/>
          <w:szCs w:val="24"/>
        </w:rPr>
        <w:t>〕</w:t>
      </w:r>
      <w:r w:rsidR="007D3CCA" w:rsidRPr="007D3CCA">
        <w:rPr>
          <w:rFonts w:ascii="Times New Roman" w:eastAsia="仿宋_GB2312" w:hAnsi="Times New Roman" w:cs="Times New Roman" w:hint="eastAsia"/>
          <w:sz w:val="32"/>
          <w:szCs w:val="24"/>
        </w:rPr>
        <w:t>19</w:t>
      </w:r>
      <w:r w:rsidRPr="007D3CCA">
        <w:rPr>
          <w:rFonts w:ascii="Times New Roman" w:eastAsia="仿宋_GB2312" w:hAnsi="Times New Roman" w:cs="Times New Roman"/>
          <w:sz w:val="32"/>
        </w:rPr>
        <w:t>号</w:t>
      </w:r>
    </w:p>
    <w:p w:rsidR="00D037A6" w:rsidRPr="00117EA7" w:rsidRDefault="00D037A6">
      <w:pPr>
        <w:spacing w:line="560" w:lineRule="exact"/>
        <w:jc w:val="center"/>
        <w:rPr>
          <w:rFonts w:ascii="Times New Roman" w:eastAsia="仿宋_GB2312" w:hAnsi="Times New Roman" w:cs="Times New Roman"/>
          <w:sz w:val="32"/>
        </w:rPr>
      </w:pPr>
    </w:p>
    <w:p w:rsidR="00D037A6" w:rsidRPr="00117EA7" w:rsidRDefault="00D037A6">
      <w:pPr>
        <w:tabs>
          <w:tab w:val="left" w:pos="4620"/>
        </w:tabs>
        <w:spacing w:line="560" w:lineRule="exact"/>
        <w:jc w:val="center"/>
        <w:rPr>
          <w:rFonts w:ascii="Times New Roman" w:eastAsia="仿宋_GB2312" w:hAnsi="Times New Roman" w:cs="Times New Roman"/>
          <w:sz w:val="32"/>
        </w:rPr>
      </w:pPr>
    </w:p>
    <w:p w:rsidR="0027142F" w:rsidRPr="00117EA7" w:rsidRDefault="00D973F5" w:rsidP="0027142F">
      <w:pPr>
        <w:pStyle w:val="a8"/>
        <w:widowControl w:val="0"/>
        <w:adjustRightInd w:val="0"/>
        <w:snapToGrid w:val="0"/>
        <w:spacing w:before="0" w:beforeAutospacing="0" w:after="0" w:afterAutospacing="0" w:line="560" w:lineRule="exact"/>
        <w:jc w:val="center"/>
        <w:rPr>
          <w:rFonts w:ascii="Times New Roman" w:eastAsia="方正小标宋简体" w:hAnsi="Times New Roman" w:cs="Times New Roman"/>
          <w:bCs/>
          <w:color w:val="222222"/>
          <w:spacing w:val="-6"/>
          <w:sz w:val="44"/>
          <w:szCs w:val="44"/>
        </w:rPr>
      </w:pPr>
      <w:r>
        <w:rPr>
          <w:rFonts w:ascii="Times New Roman" w:eastAsia="方正小标宋简体" w:hAnsi="Times New Roman" w:cs="Times New Roman"/>
          <w:bCs/>
          <w:color w:val="222222"/>
          <w:spacing w:val="-6"/>
          <w:sz w:val="44"/>
          <w:szCs w:val="44"/>
        </w:rPr>
        <w:t>关于</w:t>
      </w:r>
      <w:r>
        <w:rPr>
          <w:rFonts w:ascii="Times New Roman" w:eastAsia="方正小标宋简体" w:hAnsi="Times New Roman" w:cs="Times New Roman" w:hint="eastAsia"/>
          <w:bCs/>
          <w:color w:val="222222"/>
          <w:spacing w:val="-6"/>
          <w:sz w:val="44"/>
          <w:szCs w:val="44"/>
        </w:rPr>
        <w:t>成立</w:t>
      </w:r>
      <w:r w:rsidR="00FD3374" w:rsidRPr="00117EA7">
        <w:rPr>
          <w:rFonts w:ascii="Times New Roman" w:eastAsia="方正小标宋简体" w:hAnsi="Times New Roman" w:cs="Times New Roman"/>
          <w:bCs/>
          <w:color w:val="222222"/>
          <w:spacing w:val="-6"/>
          <w:sz w:val="44"/>
          <w:szCs w:val="44"/>
        </w:rPr>
        <w:t>江苏第二师范学院</w:t>
      </w:r>
    </w:p>
    <w:p w:rsidR="00D037A6" w:rsidRPr="00117EA7" w:rsidRDefault="00D973F5" w:rsidP="0027142F">
      <w:pPr>
        <w:pStyle w:val="a8"/>
        <w:widowControl w:val="0"/>
        <w:adjustRightInd w:val="0"/>
        <w:snapToGrid w:val="0"/>
        <w:spacing w:before="0" w:beforeAutospacing="0" w:after="0" w:afterAutospacing="0" w:line="560" w:lineRule="exact"/>
        <w:jc w:val="center"/>
        <w:rPr>
          <w:rFonts w:ascii="Times New Roman" w:eastAsia="方正小标宋简体" w:hAnsi="Times New Roman" w:cs="Times New Roman"/>
          <w:bCs/>
          <w:color w:val="222222"/>
          <w:spacing w:val="-6"/>
          <w:sz w:val="44"/>
          <w:szCs w:val="44"/>
        </w:rPr>
      </w:pPr>
      <w:r>
        <w:rPr>
          <w:rFonts w:ascii="Times New Roman" w:eastAsia="方正小标宋简体" w:hAnsi="Times New Roman" w:cs="Times New Roman" w:hint="eastAsia"/>
          <w:bCs/>
          <w:color w:val="222222"/>
          <w:spacing w:val="-6"/>
          <w:sz w:val="44"/>
          <w:szCs w:val="44"/>
        </w:rPr>
        <w:t>二级学院专业建设指导委员会</w:t>
      </w:r>
      <w:r w:rsidR="00FD3374" w:rsidRPr="00117EA7">
        <w:rPr>
          <w:rFonts w:ascii="Times New Roman" w:eastAsia="方正小标宋简体" w:hAnsi="Times New Roman" w:cs="Times New Roman"/>
          <w:bCs/>
          <w:color w:val="222222"/>
          <w:spacing w:val="-6"/>
          <w:sz w:val="44"/>
          <w:szCs w:val="44"/>
        </w:rPr>
        <w:t>的通知</w:t>
      </w:r>
    </w:p>
    <w:p w:rsidR="00D037A6" w:rsidRPr="00117EA7" w:rsidRDefault="00D037A6">
      <w:pPr>
        <w:spacing w:line="560" w:lineRule="exact"/>
        <w:rPr>
          <w:rFonts w:ascii="Times New Roman" w:eastAsia="仿宋_GB2312" w:hAnsi="Times New Roman" w:cs="Times New Roman"/>
          <w:color w:val="222222"/>
          <w:kern w:val="0"/>
          <w:sz w:val="32"/>
          <w:szCs w:val="32"/>
        </w:rPr>
      </w:pPr>
    </w:p>
    <w:p w:rsidR="00D037A6" w:rsidRPr="00117EA7" w:rsidRDefault="00FD3374">
      <w:pPr>
        <w:spacing w:line="540" w:lineRule="exact"/>
        <w:rPr>
          <w:rFonts w:ascii="Times New Roman" w:eastAsia="仿宋_GB2312" w:hAnsi="Times New Roman" w:cs="Times New Roman"/>
          <w:color w:val="222222"/>
          <w:kern w:val="0"/>
          <w:sz w:val="32"/>
          <w:szCs w:val="32"/>
        </w:rPr>
      </w:pPr>
      <w:r w:rsidRPr="00117EA7">
        <w:rPr>
          <w:rFonts w:ascii="Times New Roman" w:eastAsia="仿宋_GB2312" w:hAnsi="Times New Roman" w:cs="Times New Roman"/>
          <w:color w:val="222222"/>
          <w:kern w:val="0"/>
          <w:sz w:val="32"/>
          <w:szCs w:val="32"/>
        </w:rPr>
        <w:t>各</w:t>
      </w:r>
      <w:r w:rsidR="0011046A" w:rsidRPr="00117EA7">
        <w:rPr>
          <w:rFonts w:ascii="Times New Roman" w:eastAsia="仿宋_GB2312" w:hAnsi="Times New Roman" w:cs="Times New Roman"/>
          <w:color w:val="222222"/>
          <w:kern w:val="0"/>
          <w:sz w:val="32"/>
          <w:szCs w:val="32"/>
        </w:rPr>
        <w:t>学院</w:t>
      </w:r>
      <w:r w:rsidRPr="00117EA7">
        <w:rPr>
          <w:rFonts w:ascii="Times New Roman" w:eastAsia="仿宋_GB2312" w:hAnsi="Times New Roman" w:cs="Times New Roman"/>
          <w:color w:val="222222"/>
          <w:kern w:val="0"/>
          <w:sz w:val="32"/>
          <w:szCs w:val="32"/>
        </w:rPr>
        <w:t>：</w:t>
      </w:r>
    </w:p>
    <w:p w:rsidR="00D973F5" w:rsidRDefault="00D973F5" w:rsidP="00D973F5">
      <w:pPr>
        <w:spacing w:line="540" w:lineRule="exact"/>
        <w:ind w:firstLineChars="200" w:firstLine="640"/>
        <w:rPr>
          <w:rFonts w:ascii="Times New Roman" w:eastAsia="仿宋_GB2312" w:hAnsi="Times New Roman" w:cs="Times New Roman"/>
          <w:color w:val="222222"/>
          <w:kern w:val="0"/>
          <w:sz w:val="32"/>
          <w:szCs w:val="32"/>
        </w:rPr>
      </w:pPr>
      <w:r w:rsidRPr="00D973F5">
        <w:rPr>
          <w:rFonts w:ascii="Times New Roman" w:eastAsia="仿宋_GB2312" w:hAnsi="Times New Roman" w:cs="Times New Roman"/>
          <w:color w:val="222222"/>
          <w:kern w:val="0"/>
          <w:sz w:val="32"/>
          <w:szCs w:val="32"/>
        </w:rPr>
        <w:t>为进一步提升我校专业建设和管理水平，充分发挥校内外专家对专业建设与改革的研究和指导作用，切实增强应用型人才培养质量，学校决定成立二级学院专业建设指导委员会。现将有关事项通知如下：</w:t>
      </w:r>
    </w:p>
    <w:p w:rsidR="00D037A6" w:rsidRPr="00117EA7" w:rsidRDefault="00FD3374" w:rsidP="00D973F5">
      <w:pPr>
        <w:spacing w:line="540" w:lineRule="exact"/>
        <w:ind w:firstLineChars="200" w:firstLine="640"/>
        <w:rPr>
          <w:rFonts w:ascii="Times New Roman" w:eastAsia="黑体" w:hAnsi="Times New Roman" w:cs="Times New Roman"/>
          <w:sz w:val="32"/>
          <w:szCs w:val="32"/>
        </w:rPr>
      </w:pPr>
      <w:r w:rsidRPr="00117EA7">
        <w:rPr>
          <w:rFonts w:ascii="Times New Roman" w:eastAsia="黑体" w:hAnsi="Times New Roman" w:cs="Times New Roman"/>
          <w:sz w:val="32"/>
          <w:szCs w:val="32"/>
        </w:rPr>
        <w:t>一、</w:t>
      </w:r>
      <w:r w:rsidR="00D973F5" w:rsidRPr="00D973F5">
        <w:rPr>
          <w:rFonts w:ascii="Times New Roman" w:eastAsia="黑体" w:hAnsi="Times New Roman" w:cs="Times New Roman" w:hint="eastAsia"/>
          <w:sz w:val="32"/>
          <w:szCs w:val="32"/>
        </w:rPr>
        <w:t>机构组成</w:t>
      </w:r>
    </w:p>
    <w:p w:rsidR="00D973F5" w:rsidRPr="00D973F5" w:rsidRDefault="00D973F5" w:rsidP="00D973F5">
      <w:pPr>
        <w:spacing w:line="540" w:lineRule="exact"/>
        <w:ind w:firstLineChars="200" w:firstLine="640"/>
        <w:rPr>
          <w:rFonts w:ascii="Times New Roman" w:eastAsia="仿宋_GB2312" w:hAnsi="Times New Roman" w:cs="Times New Roman"/>
          <w:color w:val="222222"/>
          <w:kern w:val="0"/>
          <w:sz w:val="32"/>
          <w:szCs w:val="32"/>
        </w:rPr>
      </w:pPr>
      <w:r>
        <w:rPr>
          <w:rFonts w:ascii="Times New Roman" w:eastAsia="仿宋_GB2312" w:hAnsi="Times New Roman" w:cs="Times New Roman" w:hint="eastAsia"/>
          <w:color w:val="222222"/>
          <w:kern w:val="0"/>
          <w:sz w:val="32"/>
          <w:szCs w:val="32"/>
        </w:rPr>
        <w:t xml:space="preserve">1. </w:t>
      </w:r>
      <w:r w:rsidRPr="00D973F5">
        <w:rPr>
          <w:rFonts w:ascii="Times New Roman" w:eastAsia="仿宋_GB2312" w:hAnsi="Times New Roman" w:cs="Times New Roman" w:hint="eastAsia"/>
          <w:color w:val="222222"/>
          <w:kern w:val="0"/>
          <w:sz w:val="32"/>
          <w:szCs w:val="32"/>
        </w:rPr>
        <w:t>专业建设指导委员会是在学校教学指导委员会领导下的学术咨询机构。接受学校教学指导委员会的委托，开展各专业建设与改革的研究、咨询、指导、评估和服务等工作。</w:t>
      </w:r>
      <w:r w:rsidRPr="00D973F5">
        <w:rPr>
          <w:rFonts w:ascii="Times New Roman" w:eastAsia="仿宋_GB2312" w:hAnsi="Times New Roman" w:cs="Times New Roman"/>
          <w:color w:val="222222"/>
          <w:kern w:val="0"/>
          <w:sz w:val="32"/>
          <w:szCs w:val="32"/>
        </w:rPr>
        <w:t xml:space="preserve">  </w:t>
      </w:r>
    </w:p>
    <w:p w:rsidR="00D973F5" w:rsidRDefault="00D973F5" w:rsidP="00D973F5">
      <w:pPr>
        <w:spacing w:line="540" w:lineRule="exact"/>
        <w:ind w:firstLineChars="200" w:firstLine="640"/>
        <w:rPr>
          <w:rFonts w:ascii="Times New Roman" w:eastAsia="仿宋_GB2312" w:hAnsi="Times New Roman" w:cs="Times New Roman"/>
          <w:color w:val="222222"/>
          <w:kern w:val="0"/>
          <w:sz w:val="32"/>
          <w:szCs w:val="32"/>
        </w:rPr>
      </w:pPr>
      <w:r>
        <w:rPr>
          <w:rFonts w:ascii="Times New Roman" w:eastAsia="仿宋_GB2312" w:hAnsi="Times New Roman" w:cs="Times New Roman" w:hint="eastAsia"/>
          <w:color w:val="222222"/>
          <w:kern w:val="0"/>
          <w:sz w:val="32"/>
          <w:szCs w:val="32"/>
        </w:rPr>
        <w:t xml:space="preserve">2. </w:t>
      </w:r>
      <w:r w:rsidRPr="00D973F5">
        <w:rPr>
          <w:rFonts w:ascii="Times New Roman" w:eastAsia="仿宋_GB2312" w:hAnsi="Times New Roman" w:cs="Times New Roman" w:hint="eastAsia"/>
          <w:color w:val="222222"/>
          <w:kern w:val="0"/>
          <w:sz w:val="32"/>
          <w:szCs w:val="32"/>
        </w:rPr>
        <w:t>专业建设</w:t>
      </w:r>
      <w:r w:rsidR="00FF653E">
        <w:rPr>
          <w:rFonts w:ascii="Times New Roman" w:eastAsia="仿宋_GB2312" w:hAnsi="Times New Roman" w:cs="Times New Roman" w:hint="eastAsia"/>
          <w:color w:val="222222"/>
          <w:kern w:val="0"/>
          <w:sz w:val="32"/>
          <w:szCs w:val="32"/>
        </w:rPr>
        <w:t>指导</w:t>
      </w:r>
      <w:r w:rsidRPr="00D973F5">
        <w:rPr>
          <w:rFonts w:ascii="Times New Roman" w:eastAsia="仿宋_GB2312" w:hAnsi="Times New Roman" w:cs="Times New Roman" w:hint="eastAsia"/>
          <w:color w:val="222222"/>
          <w:kern w:val="0"/>
          <w:sz w:val="32"/>
          <w:szCs w:val="32"/>
        </w:rPr>
        <w:t>委员会委员应具备高级职称，工作认真负责；现从事与本专业领域相关管理、教学与研究工作，并有较高的学术造诣和较丰富的实践经验，对专业建设、改革发展等工作具有很好的指导和监督作用。</w:t>
      </w:r>
    </w:p>
    <w:p w:rsidR="00D973F5" w:rsidRPr="00D973F5" w:rsidRDefault="00D973F5" w:rsidP="00D973F5">
      <w:pPr>
        <w:spacing w:line="540" w:lineRule="exact"/>
        <w:ind w:firstLineChars="200" w:firstLine="640"/>
        <w:rPr>
          <w:rFonts w:ascii="Times New Roman" w:eastAsia="仿宋_GB2312" w:hAnsi="Times New Roman" w:cs="Times New Roman"/>
          <w:color w:val="222222"/>
          <w:kern w:val="0"/>
          <w:sz w:val="32"/>
          <w:szCs w:val="32"/>
        </w:rPr>
      </w:pPr>
      <w:r>
        <w:rPr>
          <w:rFonts w:ascii="Times New Roman" w:eastAsia="仿宋_GB2312" w:hAnsi="Times New Roman" w:cs="Times New Roman" w:hint="eastAsia"/>
          <w:color w:val="222222"/>
          <w:kern w:val="0"/>
          <w:sz w:val="32"/>
          <w:szCs w:val="32"/>
        </w:rPr>
        <w:t xml:space="preserve">3. </w:t>
      </w:r>
      <w:r w:rsidRPr="00D973F5">
        <w:rPr>
          <w:rFonts w:ascii="Times New Roman" w:eastAsia="仿宋_GB2312" w:hAnsi="Times New Roman" w:cs="Times New Roman" w:hint="eastAsia"/>
          <w:color w:val="222222"/>
          <w:kern w:val="0"/>
          <w:sz w:val="32"/>
          <w:szCs w:val="32"/>
        </w:rPr>
        <w:t>专业建设指导委员会成员</w:t>
      </w:r>
      <w:r w:rsidR="007D3CCA">
        <w:rPr>
          <w:rFonts w:ascii="Times New Roman" w:eastAsia="仿宋_GB2312" w:hAnsi="Times New Roman" w:cs="Times New Roman" w:hint="eastAsia"/>
          <w:color w:val="222222"/>
          <w:kern w:val="0"/>
          <w:sz w:val="32"/>
          <w:szCs w:val="32"/>
        </w:rPr>
        <w:t>5</w:t>
      </w:r>
      <w:r w:rsidRPr="00D973F5">
        <w:rPr>
          <w:rFonts w:ascii="Times New Roman" w:eastAsia="仿宋_GB2312" w:hAnsi="Times New Roman" w:cs="Times New Roman"/>
          <w:color w:val="222222"/>
          <w:kern w:val="0"/>
          <w:sz w:val="32"/>
          <w:szCs w:val="32"/>
        </w:rPr>
        <w:t>-9</w:t>
      </w:r>
      <w:r w:rsidRPr="00D973F5">
        <w:rPr>
          <w:rFonts w:ascii="Times New Roman" w:eastAsia="仿宋_GB2312" w:hAnsi="Times New Roman" w:cs="Times New Roman"/>
          <w:color w:val="222222"/>
          <w:kern w:val="0"/>
          <w:sz w:val="32"/>
          <w:szCs w:val="32"/>
        </w:rPr>
        <w:t>名，设主任委员</w:t>
      </w:r>
      <w:r w:rsidRPr="00D973F5">
        <w:rPr>
          <w:rFonts w:ascii="Times New Roman" w:eastAsia="仿宋_GB2312" w:hAnsi="Times New Roman" w:cs="Times New Roman"/>
          <w:color w:val="222222"/>
          <w:kern w:val="0"/>
          <w:sz w:val="32"/>
          <w:szCs w:val="32"/>
        </w:rPr>
        <w:t>1</w:t>
      </w:r>
      <w:r w:rsidRPr="00D973F5">
        <w:rPr>
          <w:rFonts w:ascii="Times New Roman" w:eastAsia="仿宋_GB2312" w:hAnsi="Times New Roman" w:cs="Times New Roman"/>
          <w:color w:val="222222"/>
          <w:kern w:val="0"/>
          <w:sz w:val="32"/>
          <w:szCs w:val="32"/>
        </w:rPr>
        <w:t>名，副主任委员</w:t>
      </w:r>
      <w:r w:rsidRPr="00D973F5">
        <w:rPr>
          <w:rFonts w:ascii="Times New Roman" w:eastAsia="仿宋_GB2312" w:hAnsi="Times New Roman" w:cs="Times New Roman"/>
          <w:color w:val="222222"/>
          <w:kern w:val="0"/>
          <w:sz w:val="32"/>
          <w:szCs w:val="32"/>
        </w:rPr>
        <w:t>1-2</w:t>
      </w:r>
      <w:r w:rsidRPr="00D973F5">
        <w:rPr>
          <w:rFonts w:ascii="Times New Roman" w:eastAsia="仿宋_GB2312" w:hAnsi="Times New Roman" w:cs="Times New Roman"/>
          <w:color w:val="222222"/>
          <w:kern w:val="0"/>
          <w:sz w:val="32"/>
          <w:szCs w:val="32"/>
        </w:rPr>
        <w:t>名，秘书</w:t>
      </w:r>
      <w:r w:rsidRPr="00D973F5">
        <w:rPr>
          <w:rFonts w:ascii="Times New Roman" w:eastAsia="仿宋_GB2312" w:hAnsi="Times New Roman" w:cs="Times New Roman"/>
          <w:color w:val="222222"/>
          <w:kern w:val="0"/>
          <w:sz w:val="32"/>
          <w:szCs w:val="32"/>
        </w:rPr>
        <w:t>1</w:t>
      </w:r>
      <w:r w:rsidRPr="00D973F5">
        <w:rPr>
          <w:rFonts w:ascii="Times New Roman" w:eastAsia="仿宋_GB2312" w:hAnsi="Times New Roman" w:cs="Times New Roman"/>
          <w:color w:val="222222"/>
          <w:kern w:val="0"/>
          <w:sz w:val="32"/>
          <w:szCs w:val="32"/>
        </w:rPr>
        <w:t>名。其中应有</w:t>
      </w:r>
      <w:r w:rsidRPr="00D973F5">
        <w:rPr>
          <w:rFonts w:ascii="Times New Roman" w:eastAsia="仿宋_GB2312" w:hAnsi="Times New Roman" w:cs="Times New Roman"/>
          <w:color w:val="222222"/>
          <w:kern w:val="0"/>
          <w:sz w:val="32"/>
          <w:szCs w:val="32"/>
        </w:rPr>
        <w:t>1</w:t>
      </w:r>
      <w:r w:rsidRPr="00D973F5">
        <w:rPr>
          <w:rFonts w:ascii="Times New Roman" w:eastAsia="仿宋_GB2312" w:hAnsi="Times New Roman" w:cs="Times New Roman"/>
          <w:color w:val="222222"/>
          <w:kern w:val="0"/>
          <w:sz w:val="32"/>
          <w:szCs w:val="32"/>
        </w:rPr>
        <w:t>名以上</w:t>
      </w:r>
      <w:r w:rsidR="0017762D" w:rsidRPr="0017762D">
        <w:rPr>
          <w:rFonts w:ascii="Times New Roman" w:eastAsia="仿宋_GB2312" w:hAnsi="Times New Roman" w:cs="Times New Roman" w:hint="eastAsia"/>
          <w:color w:val="222222"/>
          <w:kern w:val="0"/>
          <w:sz w:val="32"/>
          <w:szCs w:val="32"/>
        </w:rPr>
        <w:t>具有相当</w:t>
      </w:r>
      <w:r w:rsidR="0017762D" w:rsidRPr="0017762D">
        <w:rPr>
          <w:rFonts w:ascii="Times New Roman" w:eastAsia="仿宋_GB2312" w:hAnsi="Times New Roman" w:cs="Times New Roman" w:hint="eastAsia"/>
          <w:color w:val="222222"/>
          <w:kern w:val="0"/>
          <w:sz w:val="32"/>
          <w:szCs w:val="32"/>
        </w:rPr>
        <w:lastRenderedPageBreak/>
        <w:t>业务水平和丰富工作经验的</w:t>
      </w:r>
      <w:r w:rsidRPr="00D973F5">
        <w:rPr>
          <w:rFonts w:ascii="Times New Roman" w:eastAsia="仿宋_GB2312" w:hAnsi="Times New Roman" w:cs="Times New Roman"/>
          <w:color w:val="222222"/>
          <w:kern w:val="0"/>
          <w:sz w:val="32"/>
          <w:szCs w:val="32"/>
        </w:rPr>
        <w:t>行业或企业的专家。</w:t>
      </w:r>
      <w:r w:rsidRPr="00D973F5">
        <w:rPr>
          <w:rFonts w:ascii="Times New Roman" w:eastAsia="仿宋_GB2312" w:hAnsi="Times New Roman" w:cs="Times New Roman"/>
          <w:color w:val="222222"/>
          <w:kern w:val="0"/>
          <w:sz w:val="32"/>
          <w:szCs w:val="32"/>
        </w:rPr>
        <w:t xml:space="preserve"> </w:t>
      </w:r>
    </w:p>
    <w:p w:rsidR="00D037A6" w:rsidRPr="00117EA7" w:rsidRDefault="00FD3374" w:rsidP="00F74FA3">
      <w:pPr>
        <w:spacing w:line="540" w:lineRule="exact"/>
        <w:ind w:firstLineChars="200" w:firstLine="640"/>
        <w:rPr>
          <w:rFonts w:ascii="Times New Roman" w:eastAsia="黑体" w:hAnsi="Times New Roman" w:cs="Times New Roman"/>
          <w:sz w:val="32"/>
          <w:szCs w:val="32"/>
        </w:rPr>
      </w:pPr>
      <w:r w:rsidRPr="00117EA7">
        <w:rPr>
          <w:rFonts w:ascii="Times New Roman" w:eastAsia="黑体" w:hAnsi="Times New Roman" w:cs="Times New Roman"/>
          <w:sz w:val="32"/>
          <w:szCs w:val="32"/>
        </w:rPr>
        <w:t>二、</w:t>
      </w:r>
      <w:r w:rsidR="0017762D">
        <w:rPr>
          <w:rFonts w:ascii="Times New Roman" w:eastAsia="黑体" w:hAnsi="Times New Roman" w:cs="Times New Roman" w:hint="eastAsia"/>
          <w:sz w:val="32"/>
          <w:szCs w:val="32"/>
        </w:rPr>
        <w:t>主要职责</w:t>
      </w:r>
    </w:p>
    <w:p w:rsidR="0017762D" w:rsidRPr="0017762D" w:rsidRDefault="0017762D" w:rsidP="0017762D">
      <w:pPr>
        <w:spacing w:line="540" w:lineRule="exact"/>
        <w:ind w:firstLineChars="200" w:firstLine="640"/>
        <w:rPr>
          <w:rFonts w:ascii="Times New Roman" w:eastAsia="仿宋_GB2312" w:hAnsi="Times New Roman" w:cs="Times New Roman"/>
          <w:color w:val="222222"/>
          <w:kern w:val="0"/>
          <w:sz w:val="32"/>
          <w:szCs w:val="32"/>
        </w:rPr>
      </w:pPr>
      <w:r>
        <w:rPr>
          <w:rFonts w:ascii="Times New Roman" w:eastAsia="仿宋_GB2312" w:hAnsi="Times New Roman" w:cs="Times New Roman" w:hint="eastAsia"/>
          <w:color w:val="222222"/>
          <w:kern w:val="0"/>
          <w:sz w:val="32"/>
          <w:szCs w:val="32"/>
        </w:rPr>
        <w:t xml:space="preserve">1. </w:t>
      </w:r>
      <w:r w:rsidRPr="0017762D">
        <w:rPr>
          <w:rFonts w:ascii="Times New Roman" w:eastAsia="仿宋_GB2312" w:hAnsi="Times New Roman" w:cs="Times New Roman" w:hint="eastAsia"/>
          <w:color w:val="222222"/>
          <w:kern w:val="0"/>
          <w:sz w:val="32"/>
          <w:szCs w:val="32"/>
        </w:rPr>
        <w:t>审议新设专业（专业方向）的可行性研究及论证。</w:t>
      </w:r>
      <w:r w:rsidRPr="0017762D">
        <w:rPr>
          <w:rFonts w:ascii="Times New Roman" w:eastAsia="仿宋_GB2312" w:hAnsi="Times New Roman" w:cs="Times New Roman"/>
          <w:color w:val="222222"/>
          <w:kern w:val="0"/>
          <w:sz w:val="32"/>
          <w:szCs w:val="32"/>
        </w:rPr>
        <w:t xml:space="preserve"> </w:t>
      </w:r>
    </w:p>
    <w:p w:rsidR="0017762D" w:rsidRPr="0017762D" w:rsidRDefault="0017762D" w:rsidP="0017762D">
      <w:pPr>
        <w:spacing w:line="540" w:lineRule="exact"/>
        <w:ind w:firstLineChars="200" w:firstLine="640"/>
        <w:rPr>
          <w:rFonts w:ascii="Times New Roman" w:eastAsia="仿宋_GB2312" w:hAnsi="Times New Roman" w:cs="Times New Roman"/>
          <w:color w:val="222222"/>
          <w:kern w:val="0"/>
          <w:sz w:val="32"/>
          <w:szCs w:val="32"/>
        </w:rPr>
      </w:pPr>
      <w:r>
        <w:rPr>
          <w:rFonts w:ascii="Times New Roman" w:eastAsia="仿宋_GB2312" w:hAnsi="Times New Roman" w:cs="Times New Roman" w:hint="eastAsia"/>
          <w:color w:val="222222"/>
          <w:kern w:val="0"/>
          <w:sz w:val="32"/>
          <w:szCs w:val="32"/>
        </w:rPr>
        <w:t xml:space="preserve">2. </w:t>
      </w:r>
      <w:r w:rsidRPr="0017762D">
        <w:rPr>
          <w:rFonts w:ascii="Times New Roman" w:eastAsia="仿宋_GB2312" w:hAnsi="Times New Roman" w:cs="Times New Roman" w:hint="eastAsia"/>
          <w:color w:val="222222"/>
          <w:kern w:val="0"/>
          <w:sz w:val="32"/>
          <w:szCs w:val="32"/>
        </w:rPr>
        <w:t>组织专业建设、改革、发展的研究，提出专业设置调整的原则、意见及发展规划。</w:t>
      </w:r>
      <w:r w:rsidRPr="0017762D">
        <w:rPr>
          <w:rFonts w:ascii="Times New Roman" w:eastAsia="仿宋_GB2312" w:hAnsi="Times New Roman" w:cs="Times New Roman"/>
          <w:color w:val="222222"/>
          <w:kern w:val="0"/>
          <w:sz w:val="32"/>
          <w:szCs w:val="32"/>
        </w:rPr>
        <w:t xml:space="preserve"> </w:t>
      </w:r>
    </w:p>
    <w:p w:rsidR="0017762D" w:rsidRPr="0017762D" w:rsidRDefault="0017762D" w:rsidP="0017762D">
      <w:pPr>
        <w:spacing w:line="540" w:lineRule="exact"/>
        <w:ind w:firstLineChars="200" w:firstLine="640"/>
        <w:rPr>
          <w:rFonts w:ascii="Times New Roman" w:eastAsia="仿宋_GB2312" w:hAnsi="Times New Roman" w:cs="Times New Roman"/>
          <w:color w:val="222222"/>
          <w:kern w:val="0"/>
          <w:sz w:val="32"/>
          <w:szCs w:val="32"/>
        </w:rPr>
      </w:pPr>
      <w:r>
        <w:rPr>
          <w:rFonts w:ascii="Times New Roman" w:eastAsia="仿宋_GB2312" w:hAnsi="Times New Roman" w:cs="Times New Roman" w:hint="eastAsia"/>
          <w:color w:val="222222"/>
          <w:kern w:val="0"/>
          <w:sz w:val="32"/>
          <w:szCs w:val="32"/>
        </w:rPr>
        <w:t xml:space="preserve">3. </w:t>
      </w:r>
      <w:r w:rsidRPr="0017762D">
        <w:rPr>
          <w:rFonts w:ascii="Times New Roman" w:eastAsia="仿宋_GB2312" w:hAnsi="Times New Roman" w:cs="Times New Roman" w:hint="eastAsia"/>
          <w:color w:val="222222"/>
          <w:kern w:val="0"/>
          <w:sz w:val="32"/>
          <w:szCs w:val="32"/>
        </w:rPr>
        <w:t>指导制（修）订专业人才培养方案。</w:t>
      </w:r>
    </w:p>
    <w:p w:rsidR="0017762D" w:rsidRPr="0017762D" w:rsidRDefault="0017762D" w:rsidP="0017762D">
      <w:pPr>
        <w:spacing w:line="540" w:lineRule="exact"/>
        <w:ind w:firstLineChars="200" w:firstLine="640"/>
        <w:rPr>
          <w:rFonts w:ascii="Times New Roman" w:eastAsia="仿宋_GB2312" w:hAnsi="Times New Roman" w:cs="Times New Roman"/>
          <w:color w:val="222222"/>
          <w:kern w:val="0"/>
          <w:sz w:val="32"/>
          <w:szCs w:val="32"/>
        </w:rPr>
      </w:pPr>
      <w:r>
        <w:rPr>
          <w:rFonts w:ascii="Times New Roman" w:eastAsia="仿宋_GB2312" w:hAnsi="Times New Roman" w:cs="Times New Roman" w:hint="eastAsia"/>
          <w:color w:val="222222"/>
          <w:kern w:val="0"/>
          <w:sz w:val="32"/>
          <w:szCs w:val="32"/>
        </w:rPr>
        <w:t xml:space="preserve">4. </w:t>
      </w:r>
      <w:r w:rsidRPr="0017762D">
        <w:rPr>
          <w:rFonts w:ascii="Times New Roman" w:eastAsia="仿宋_GB2312" w:hAnsi="Times New Roman" w:cs="Times New Roman" w:hint="eastAsia"/>
          <w:color w:val="222222"/>
          <w:kern w:val="0"/>
          <w:sz w:val="32"/>
          <w:szCs w:val="32"/>
        </w:rPr>
        <w:t>指导开展课程资源建设与教学内容、教学方法、教学模式、考核评价方式改革研究，特别是实践教学环节</w:t>
      </w:r>
      <w:r>
        <w:rPr>
          <w:rFonts w:ascii="Times New Roman" w:eastAsia="仿宋_GB2312" w:hAnsi="Times New Roman" w:cs="Times New Roman" w:hint="eastAsia"/>
          <w:color w:val="222222"/>
          <w:kern w:val="0"/>
          <w:sz w:val="32"/>
          <w:szCs w:val="32"/>
        </w:rPr>
        <w:t>与</w:t>
      </w:r>
      <w:r w:rsidRPr="0017762D">
        <w:rPr>
          <w:rFonts w:ascii="Times New Roman" w:eastAsia="仿宋_GB2312" w:hAnsi="Times New Roman" w:cs="Times New Roman" w:hint="eastAsia"/>
          <w:color w:val="222222"/>
          <w:kern w:val="0"/>
          <w:sz w:val="32"/>
          <w:szCs w:val="32"/>
        </w:rPr>
        <w:t>多方位协同育人合作新模式</w:t>
      </w:r>
      <w:r>
        <w:rPr>
          <w:rFonts w:ascii="Times New Roman" w:eastAsia="仿宋_GB2312" w:hAnsi="Times New Roman" w:cs="Times New Roman" w:hint="eastAsia"/>
          <w:color w:val="222222"/>
          <w:kern w:val="0"/>
          <w:sz w:val="32"/>
          <w:szCs w:val="32"/>
        </w:rPr>
        <w:t>的</w:t>
      </w:r>
      <w:r w:rsidRPr="0017762D">
        <w:rPr>
          <w:rFonts w:ascii="Times New Roman" w:eastAsia="仿宋_GB2312" w:hAnsi="Times New Roman" w:cs="Times New Roman" w:hint="eastAsia"/>
          <w:color w:val="222222"/>
          <w:kern w:val="0"/>
          <w:sz w:val="32"/>
          <w:szCs w:val="32"/>
        </w:rPr>
        <w:t>改革</w:t>
      </w:r>
      <w:r>
        <w:rPr>
          <w:rFonts w:ascii="Times New Roman" w:eastAsia="仿宋_GB2312" w:hAnsi="Times New Roman" w:cs="Times New Roman" w:hint="eastAsia"/>
          <w:color w:val="222222"/>
          <w:kern w:val="0"/>
          <w:sz w:val="32"/>
          <w:szCs w:val="32"/>
        </w:rPr>
        <w:t>与</w:t>
      </w:r>
      <w:r w:rsidRPr="0017762D">
        <w:rPr>
          <w:rFonts w:ascii="Times New Roman" w:eastAsia="仿宋_GB2312" w:hAnsi="Times New Roman" w:cs="Times New Roman" w:hint="eastAsia"/>
          <w:color w:val="222222"/>
          <w:kern w:val="0"/>
          <w:sz w:val="32"/>
          <w:szCs w:val="32"/>
        </w:rPr>
        <w:t>研究。</w:t>
      </w:r>
      <w:r w:rsidRPr="0017762D">
        <w:rPr>
          <w:rFonts w:ascii="Times New Roman" w:eastAsia="仿宋_GB2312" w:hAnsi="Times New Roman" w:cs="Times New Roman"/>
          <w:color w:val="222222"/>
          <w:kern w:val="0"/>
          <w:sz w:val="32"/>
          <w:szCs w:val="32"/>
        </w:rPr>
        <w:t xml:space="preserve"> </w:t>
      </w:r>
    </w:p>
    <w:p w:rsidR="0017762D" w:rsidRPr="0017762D" w:rsidRDefault="0017762D" w:rsidP="0017762D">
      <w:pPr>
        <w:spacing w:line="540" w:lineRule="exact"/>
        <w:ind w:firstLineChars="200" w:firstLine="640"/>
        <w:rPr>
          <w:rFonts w:ascii="Times New Roman" w:eastAsia="仿宋_GB2312" w:hAnsi="Times New Roman" w:cs="Times New Roman"/>
          <w:color w:val="222222"/>
          <w:kern w:val="0"/>
          <w:sz w:val="32"/>
          <w:szCs w:val="32"/>
        </w:rPr>
      </w:pPr>
      <w:r>
        <w:rPr>
          <w:rFonts w:ascii="Times New Roman" w:eastAsia="仿宋_GB2312" w:hAnsi="Times New Roman" w:cs="Times New Roman" w:hint="eastAsia"/>
          <w:color w:val="222222"/>
          <w:kern w:val="0"/>
          <w:sz w:val="32"/>
          <w:szCs w:val="32"/>
        </w:rPr>
        <w:t xml:space="preserve">5. </w:t>
      </w:r>
      <w:r w:rsidRPr="0017762D">
        <w:rPr>
          <w:rFonts w:ascii="Times New Roman" w:eastAsia="仿宋_GB2312" w:hAnsi="Times New Roman" w:cs="Times New Roman" w:hint="eastAsia"/>
          <w:color w:val="222222"/>
          <w:kern w:val="0"/>
          <w:sz w:val="32"/>
          <w:szCs w:val="32"/>
        </w:rPr>
        <w:t>为编制专业</w:t>
      </w:r>
      <w:r>
        <w:rPr>
          <w:rFonts w:ascii="Times New Roman" w:eastAsia="仿宋_GB2312" w:hAnsi="Times New Roman" w:cs="Times New Roman" w:hint="eastAsia"/>
          <w:color w:val="222222"/>
          <w:kern w:val="0"/>
          <w:sz w:val="32"/>
          <w:szCs w:val="32"/>
        </w:rPr>
        <w:t>核心</w:t>
      </w:r>
      <w:r w:rsidRPr="0017762D">
        <w:rPr>
          <w:rFonts w:ascii="Times New Roman" w:eastAsia="仿宋_GB2312" w:hAnsi="Times New Roman" w:cs="Times New Roman" w:hint="eastAsia"/>
          <w:color w:val="222222"/>
          <w:kern w:val="0"/>
          <w:sz w:val="32"/>
          <w:szCs w:val="32"/>
        </w:rPr>
        <w:t>课程和主要实践教学环节课程教学大纲等提供指导性意见与建议。</w:t>
      </w:r>
    </w:p>
    <w:p w:rsidR="0017762D" w:rsidRPr="0017762D" w:rsidRDefault="0017762D" w:rsidP="0017762D">
      <w:pPr>
        <w:spacing w:line="540" w:lineRule="exact"/>
        <w:ind w:firstLineChars="200" w:firstLine="640"/>
        <w:rPr>
          <w:rFonts w:ascii="Times New Roman" w:eastAsia="仿宋_GB2312" w:hAnsi="Times New Roman" w:cs="Times New Roman"/>
          <w:color w:val="222222"/>
          <w:kern w:val="0"/>
          <w:sz w:val="32"/>
          <w:szCs w:val="32"/>
        </w:rPr>
      </w:pPr>
      <w:r>
        <w:rPr>
          <w:rFonts w:ascii="Times New Roman" w:eastAsia="仿宋_GB2312" w:hAnsi="Times New Roman" w:cs="Times New Roman" w:hint="eastAsia"/>
          <w:color w:val="222222"/>
          <w:kern w:val="0"/>
          <w:sz w:val="32"/>
          <w:szCs w:val="32"/>
        </w:rPr>
        <w:t xml:space="preserve">6. </w:t>
      </w:r>
      <w:r w:rsidRPr="0017762D">
        <w:rPr>
          <w:rFonts w:ascii="Times New Roman" w:eastAsia="仿宋_GB2312" w:hAnsi="Times New Roman" w:cs="Times New Roman" w:hint="eastAsia"/>
          <w:color w:val="222222"/>
          <w:kern w:val="0"/>
          <w:sz w:val="32"/>
          <w:szCs w:val="32"/>
        </w:rPr>
        <w:t>定期开展专业咨询研讨会，研究讨论本专业新发展、新动向、新课题以及在人才培养方面出现的新问题，及时提出改进措施。</w:t>
      </w:r>
      <w:r w:rsidRPr="0017762D">
        <w:rPr>
          <w:rFonts w:ascii="Times New Roman" w:eastAsia="仿宋_GB2312" w:hAnsi="Times New Roman" w:cs="Times New Roman"/>
          <w:color w:val="222222"/>
          <w:kern w:val="0"/>
          <w:sz w:val="32"/>
          <w:szCs w:val="32"/>
        </w:rPr>
        <w:t xml:space="preserve"> </w:t>
      </w:r>
    </w:p>
    <w:p w:rsidR="0017762D" w:rsidRDefault="0017762D" w:rsidP="0017762D">
      <w:pPr>
        <w:spacing w:line="540" w:lineRule="exact"/>
        <w:ind w:firstLineChars="200" w:firstLine="640"/>
        <w:rPr>
          <w:rFonts w:ascii="Times New Roman" w:eastAsia="仿宋_GB2312" w:hAnsi="Times New Roman" w:cs="Times New Roman"/>
          <w:color w:val="222222"/>
          <w:kern w:val="0"/>
          <w:sz w:val="32"/>
          <w:szCs w:val="32"/>
        </w:rPr>
      </w:pPr>
      <w:r>
        <w:rPr>
          <w:rFonts w:ascii="Times New Roman" w:eastAsia="仿宋_GB2312" w:hAnsi="Times New Roman" w:cs="Times New Roman" w:hint="eastAsia"/>
          <w:color w:val="222222"/>
          <w:kern w:val="0"/>
          <w:sz w:val="32"/>
          <w:szCs w:val="32"/>
        </w:rPr>
        <w:t xml:space="preserve">7. </w:t>
      </w:r>
      <w:r w:rsidRPr="0017762D">
        <w:rPr>
          <w:rFonts w:ascii="Times New Roman" w:eastAsia="仿宋_GB2312" w:hAnsi="Times New Roman" w:cs="Times New Roman" w:hint="eastAsia"/>
          <w:color w:val="222222"/>
          <w:kern w:val="0"/>
          <w:sz w:val="32"/>
          <w:szCs w:val="32"/>
        </w:rPr>
        <w:t>完成学校教学指导委员会委托的其他工作。</w:t>
      </w:r>
    </w:p>
    <w:p w:rsidR="00D037A6" w:rsidRPr="00117EA7" w:rsidRDefault="00FD3374">
      <w:pPr>
        <w:spacing w:line="540" w:lineRule="exact"/>
        <w:ind w:firstLineChars="200" w:firstLine="640"/>
        <w:rPr>
          <w:rFonts w:ascii="Times New Roman" w:eastAsia="黑体" w:hAnsi="Times New Roman" w:cs="Times New Roman"/>
          <w:sz w:val="32"/>
          <w:szCs w:val="32"/>
        </w:rPr>
      </w:pPr>
      <w:r w:rsidRPr="00117EA7">
        <w:rPr>
          <w:rFonts w:ascii="Times New Roman" w:eastAsia="黑体" w:hAnsi="Times New Roman" w:cs="Times New Roman"/>
          <w:sz w:val="32"/>
          <w:szCs w:val="32"/>
        </w:rPr>
        <w:t>三、</w:t>
      </w:r>
      <w:r w:rsidR="00F623D1">
        <w:rPr>
          <w:rFonts w:ascii="Times New Roman" w:eastAsia="黑体" w:hAnsi="Times New Roman" w:cs="Times New Roman" w:hint="eastAsia"/>
          <w:sz w:val="32"/>
          <w:szCs w:val="32"/>
        </w:rPr>
        <w:t>材料报送及要求</w:t>
      </w:r>
    </w:p>
    <w:p w:rsidR="00D037A6" w:rsidRDefault="00FF653E" w:rsidP="002A1E74">
      <w:pPr>
        <w:spacing w:line="540" w:lineRule="exact"/>
        <w:ind w:firstLine="53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1. </w:t>
      </w:r>
      <w:r w:rsidR="00A64B28" w:rsidRPr="00117EA7">
        <w:rPr>
          <w:rFonts w:ascii="Times New Roman" w:eastAsia="仿宋_GB2312" w:hAnsi="Times New Roman" w:cs="Times New Roman"/>
          <w:sz w:val="32"/>
          <w:szCs w:val="32"/>
        </w:rPr>
        <w:t>请各学院</w:t>
      </w:r>
      <w:r>
        <w:rPr>
          <w:rFonts w:ascii="Times New Roman" w:eastAsia="仿宋_GB2312" w:hAnsi="Times New Roman" w:cs="Times New Roman" w:hint="eastAsia"/>
          <w:sz w:val="32"/>
          <w:szCs w:val="32"/>
        </w:rPr>
        <w:t>填写</w:t>
      </w:r>
      <w:r w:rsidR="00A64B28" w:rsidRPr="00117EA7">
        <w:rPr>
          <w:rFonts w:ascii="Times New Roman" w:eastAsia="仿宋_GB2312" w:hAnsi="Times New Roman" w:cs="Times New Roman"/>
          <w:sz w:val="32"/>
          <w:szCs w:val="32"/>
        </w:rPr>
        <w:t>《</w:t>
      </w:r>
      <w:r w:rsidR="00320E2A" w:rsidRPr="00117EA7">
        <w:rPr>
          <w:rFonts w:ascii="Times New Roman" w:eastAsia="仿宋_GB2312" w:hAnsi="Times New Roman" w:cs="Times New Roman"/>
          <w:sz w:val="32"/>
          <w:szCs w:val="32"/>
        </w:rPr>
        <w:t>江苏第二师范学院</w:t>
      </w:r>
      <w:r>
        <w:rPr>
          <w:rFonts w:ascii="Times New Roman" w:eastAsia="仿宋_GB2312" w:hAnsi="Times New Roman" w:cs="Times New Roman" w:hint="eastAsia"/>
          <w:color w:val="222222"/>
          <w:kern w:val="0"/>
          <w:sz w:val="32"/>
          <w:szCs w:val="32"/>
        </w:rPr>
        <w:t>二级学院专业建设指导委员会情况汇总表</w:t>
      </w:r>
      <w:r w:rsidR="00A64B28" w:rsidRPr="00117EA7">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详见附件</w:t>
      </w:r>
      <w:r w:rsidR="00A64B28" w:rsidRPr="00117EA7">
        <w:rPr>
          <w:rFonts w:ascii="Times New Roman" w:eastAsia="仿宋_GB2312" w:hAnsi="Times New Roman" w:cs="Times New Roman"/>
          <w:sz w:val="32"/>
          <w:szCs w:val="32"/>
        </w:rPr>
        <w:t>），</w:t>
      </w:r>
      <w:r w:rsidR="00FD3374" w:rsidRPr="00117EA7">
        <w:rPr>
          <w:rFonts w:ascii="Times New Roman" w:eastAsia="仿宋_GB2312" w:hAnsi="Times New Roman" w:cs="Times New Roman"/>
          <w:bCs/>
          <w:sz w:val="32"/>
          <w:szCs w:val="44"/>
        </w:rPr>
        <w:t>电子材料提交请</w:t>
      </w:r>
      <w:r w:rsidR="00FD3374" w:rsidRPr="00117EA7">
        <w:rPr>
          <w:rFonts w:ascii="Times New Roman" w:eastAsia="仿宋_GB2312" w:hAnsi="Times New Roman" w:cs="Times New Roman"/>
          <w:sz w:val="32"/>
          <w:szCs w:val="32"/>
        </w:rPr>
        <w:t>登录综合信息平台（</w:t>
      </w:r>
      <w:r w:rsidR="00FD3374" w:rsidRPr="00117EA7">
        <w:rPr>
          <w:rFonts w:ascii="Times New Roman" w:eastAsia="仿宋_GB2312" w:hAnsi="Times New Roman" w:cs="Times New Roman"/>
          <w:sz w:val="32"/>
          <w:szCs w:val="32"/>
        </w:rPr>
        <w:t>http://jwgl.jssnu.edu.cn/</w:t>
      </w:r>
      <w:r w:rsidR="00FD3374" w:rsidRPr="00117EA7">
        <w:rPr>
          <w:rFonts w:ascii="Times New Roman" w:eastAsia="仿宋_GB2312" w:hAnsi="Times New Roman" w:cs="Times New Roman"/>
          <w:sz w:val="32"/>
          <w:szCs w:val="32"/>
        </w:rPr>
        <w:t>）</w:t>
      </w:r>
      <w:r w:rsidR="00FD3374" w:rsidRPr="00117EA7">
        <w:rPr>
          <w:rFonts w:ascii="Times New Roman" w:eastAsia="仿宋_GB2312" w:hAnsi="Times New Roman" w:cs="Times New Roman"/>
          <w:sz w:val="32"/>
          <w:szCs w:val="32"/>
        </w:rPr>
        <w:t>→“</w:t>
      </w:r>
      <w:r w:rsidR="00FD3374" w:rsidRPr="00117EA7">
        <w:rPr>
          <w:rFonts w:ascii="Times New Roman" w:eastAsia="仿宋_GB2312" w:hAnsi="Times New Roman" w:cs="Times New Roman"/>
          <w:sz w:val="32"/>
          <w:szCs w:val="32"/>
        </w:rPr>
        <w:t>资讯中心</w:t>
      </w:r>
      <w:r w:rsidR="00FD3374" w:rsidRPr="00117EA7">
        <w:rPr>
          <w:rFonts w:ascii="Times New Roman" w:eastAsia="仿宋_GB2312" w:hAnsi="Times New Roman" w:cs="Times New Roman"/>
          <w:sz w:val="32"/>
          <w:szCs w:val="32"/>
        </w:rPr>
        <w:t>” →“</w:t>
      </w:r>
      <w:r w:rsidR="00FD3374" w:rsidRPr="00117EA7">
        <w:rPr>
          <w:rFonts w:ascii="Times New Roman" w:eastAsia="仿宋_GB2312" w:hAnsi="Times New Roman" w:cs="Times New Roman"/>
          <w:sz w:val="32"/>
          <w:szCs w:val="32"/>
        </w:rPr>
        <w:t>文件上传</w:t>
      </w:r>
      <w:r w:rsidR="00FD3374" w:rsidRPr="00117EA7">
        <w:rPr>
          <w:rFonts w:ascii="Times New Roman" w:eastAsia="仿宋_GB2312" w:hAnsi="Times New Roman" w:cs="Times New Roman"/>
          <w:sz w:val="32"/>
          <w:szCs w:val="32"/>
        </w:rPr>
        <w:t>”→“</w:t>
      </w:r>
      <w:r w:rsidR="00FD3374" w:rsidRPr="00117EA7">
        <w:rPr>
          <w:rFonts w:ascii="Times New Roman" w:eastAsia="仿宋_GB2312" w:hAnsi="Times New Roman" w:cs="Times New Roman"/>
          <w:sz w:val="32"/>
          <w:szCs w:val="32"/>
        </w:rPr>
        <w:t>文件上传与提交</w:t>
      </w:r>
      <w:r w:rsidR="00FD3374" w:rsidRPr="00117EA7">
        <w:rPr>
          <w:rFonts w:ascii="Times New Roman" w:eastAsia="仿宋_GB2312" w:hAnsi="Times New Roman" w:cs="Times New Roman"/>
          <w:sz w:val="32"/>
          <w:szCs w:val="32"/>
        </w:rPr>
        <w:t>”</w:t>
      </w:r>
      <w:r w:rsidR="00CF0F7B" w:rsidRPr="00CF0F7B">
        <w:rPr>
          <w:rFonts w:ascii="Times New Roman" w:eastAsia="仿宋_GB2312" w:hAnsi="Times New Roman" w:cs="Times New Roman"/>
          <w:sz w:val="32"/>
          <w:szCs w:val="32"/>
        </w:rPr>
        <w:t xml:space="preserve"> </w:t>
      </w:r>
      <w:r w:rsidR="00CF0F7B" w:rsidRPr="00117EA7">
        <w:rPr>
          <w:rFonts w:ascii="Times New Roman" w:eastAsia="仿宋_GB2312" w:hAnsi="Times New Roman" w:cs="Times New Roman"/>
          <w:sz w:val="32"/>
          <w:szCs w:val="32"/>
        </w:rPr>
        <w:t>→</w:t>
      </w:r>
      <w:r w:rsidR="00FD3374" w:rsidRPr="00117EA7">
        <w:rPr>
          <w:rFonts w:ascii="Times New Roman" w:eastAsia="仿宋_GB2312" w:hAnsi="Times New Roman" w:cs="Times New Roman"/>
          <w:sz w:val="32"/>
          <w:szCs w:val="32"/>
        </w:rPr>
        <w:t>“</w:t>
      </w:r>
      <w:r w:rsidR="00FD3374" w:rsidRPr="00117EA7">
        <w:rPr>
          <w:rFonts w:ascii="Times New Roman" w:eastAsia="仿宋_GB2312" w:hAnsi="Times New Roman" w:cs="Times New Roman"/>
          <w:sz w:val="32"/>
          <w:szCs w:val="32"/>
        </w:rPr>
        <w:t>江苏第二师范学院</w:t>
      </w:r>
      <w:r>
        <w:rPr>
          <w:rFonts w:ascii="Times New Roman" w:eastAsia="仿宋_GB2312" w:hAnsi="Times New Roman" w:cs="Times New Roman" w:hint="eastAsia"/>
          <w:sz w:val="32"/>
          <w:szCs w:val="32"/>
        </w:rPr>
        <w:t>二级学院专业建设指导委员会汇总表</w:t>
      </w:r>
      <w:r w:rsidR="00FD3374" w:rsidRPr="00117EA7">
        <w:rPr>
          <w:rFonts w:ascii="Times New Roman" w:eastAsia="仿宋_GB2312" w:hAnsi="Times New Roman" w:cs="Times New Roman"/>
          <w:sz w:val="32"/>
          <w:szCs w:val="32"/>
        </w:rPr>
        <w:t>”</w:t>
      </w:r>
      <w:r w:rsidR="002A1E74" w:rsidRPr="00117EA7">
        <w:rPr>
          <w:rFonts w:ascii="Times New Roman" w:eastAsia="仿宋_GB2312" w:hAnsi="Times New Roman" w:cs="Times New Roman"/>
          <w:sz w:val="32"/>
          <w:szCs w:val="32"/>
        </w:rPr>
        <w:t>栏目</w:t>
      </w:r>
      <w:r w:rsidR="00FD3374" w:rsidRPr="00117EA7">
        <w:rPr>
          <w:rFonts w:ascii="Times New Roman" w:eastAsia="仿宋_GB2312" w:hAnsi="Times New Roman" w:cs="Times New Roman"/>
          <w:sz w:val="32"/>
          <w:szCs w:val="32"/>
        </w:rPr>
        <w:t>。</w:t>
      </w:r>
      <w:r w:rsidR="00A64B28" w:rsidRPr="00117EA7">
        <w:rPr>
          <w:rFonts w:ascii="Times New Roman" w:eastAsia="仿宋_GB2312" w:hAnsi="Times New Roman" w:cs="Times New Roman"/>
          <w:sz w:val="32"/>
          <w:szCs w:val="32"/>
        </w:rPr>
        <w:t>纸质材料</w:t>
      </w:r>
      <w:r w:rsidR="002A1E74" w:rsidRPr="00117EA7">
        <w:rPr>
          <w:rFonts w:ascii="Times New Roman" w:eastAsia="仿宋_GB2312" w:hAnsi="Times New Roman" w:cs="Times New Roman"/>
          <w:sz w:val="32"/>
          <w:szCs w:val="32"/>
        </w:rPr>
        <w:t>（一式两份、加盖学院公章）</w:t>
      </w:r>
      <w:r w:rsidR="00A64B28" w:rsidRPr="00117EA7">
        <w:rPr>
          <w:rFonts w:ascii="Times New Roman" w:eastAsia="仿宋_GB2312" w:hAnsi="Times New Roman" w:cs="Times New Roman"/>
          <w:sz w:val="32"/>
          <w:szCs w:val="32"/>
        </w:rPr>
        <w:t>报送至教务处</w:t>
      </w:r>
      <w:r w:rsidR="000551E5">
        <w:rPr>
          <w:rFonts w:ascii="Times New Roman" w:eastAsia="仿宋_GB2312" w:hAnsi="Times New Roman" w:cs="Times New Roman" w:hint="eastAsia"/>
          <w:sz w:val="32"/>
          <w:szCs w:val="32"/>
        </w:rPr>
        <w:t>教研</w:t>
      </w:r>
      <w:r w:rsidR="00A64B28" w:rsidRPr="00117EA7">
        <w:rPr>
          <w:rFonts w:ascii="Times New Roman" w:eastAsia="仿宋_GB2312" w:hAnsi="Times New Roman" w:cs="Times New Roman"/>
          <w:sz w:val="32"/>
          <w:szCs w:val="32"/>
        </w:rPr>
        <w:t>科。</w:t>
      </w:r>
      <w:r w:rsidR="00FD3374" w:rsidRPr="00117EA7">
        <w:rPr>
          <w:rFonts w:ascii="Times New Roman" w:eastAsia="仿宋_GB2312" w:hAnsi="Times New Roman" w:cs="Times New Roman"/>
          <w:sz w:val="32"/>
          <w:szCs w:val="32"/>
        </w:rPr>
        <w:t>材料提交截止日期为</w:t>
      </w:r>
      <w:r w:rsidR="00FD3374" w:rsidRPr="00117EA7">
        <w:rPr>
          <w:rFonts w:ascii="Times New Roman" w:eastAsia="仿宋_GB2312" w:hAnsi="Times New Roman" w:cs="Times New Roman"/>
          <w:sz w:val="32"/>
          <w:szCs w:val="32"/>
        </w:rPr>
        <w:t>20</w:t>
      </w:r>
      <w:r w:rsidR="00C83D9F" w:rsidRPr="00117EA7">
        <w:rPr>
          <w:rFonts w:ascii="Times New Roman" w:eastAsia="仿宋_GB2312" w:hAnsi="Times New Roman" w:cs="Times New Roman"/>
          <w:sz w:val="32"/>
          <w:szCs w:val="32"/>
        </w:rPr>
        <w:t>20</w:t>
      </w:r>
      <w:r w:rsidR="00FD3374" w:rsidRPr="00117EA7">
        <w:rPr>
          <w:rFonts w:ascii="Times New Roman" w:eastAsia="仿宋_GB2312" w:hAnsi="Times New Roman" w:cs="Times New Roman"/>
          <w:sz w:val="32"/>
          <w:szCs w:val="32"/>
        </w:rPr>
        <w:t>年</w:t>
      </w:r>
      <w:r w:rsidR="000E664B" w:rsidRPr="00117EA7">
        <w:rPr>
          <w:rFonts w:ascii="Times New Roman" w:eastAsia="仿宋_GB2312" w:hAnsi="Times New Roman" w:cs="Times New Roman"/>
          <w:sz w:val="32"/>
          <w:szCs w:val="32"/>
        </w:rPr>
        <w:t>6</w:t>
      </w:r>
      <w:r w:rsidR="00FD3374" w:rsidRPr="00117EA7">
        <w:rPr>
          <w:rFonts w:ascii="Times New Roman" w:eastAsia="仿宋_GB2312" w:hAnsi="Times New Roman" w:cs="Times New Roman"/>
          <w:sz w:val="32"/>
          <w:szCs w:val="32"/>
        </w:rPr>
        <w:t>月</w:t>
      </w:r>
      <w:r w:rsidR="000E664B" w:rsidRPr="00117EA7">
        <w:rPr>
          <w:rFonts w:ascii="Times New Roman" w:eastAsia="仿宋_GB2312" w:hAnsi="Times New Roman" w:cs="Times New Roman"/>
          <w:sz w:val="32"/>
          <w:szCs w:val="32"/>
        </w:rPr>
        <w:t>1</w:t>
      </w:r>
      <w:r w:rsidR="009C4D7D" w:rsidRPr="00117EA7">
        <w:rPr>
          <w:rFonts w:ascii="Times New Roman" w:eastAsia="仿宋_GB2312" w:hAnsi="Times New Roman" w:cs="Times New Roman"/>
          <w:sz w:val="32"/>
          <w:szCs w:val="32"/>
        </w:rPr>
        <w:t>9</w:t>
      </w:r>
      <w:r w:rsidR="00FD3374" w:rsidRPr="00117EA7">
        <w:rPr>
          <w:rFonts w:ascii="Times New Roman" w:eastAsia="仿宋_GB2312" w:hAnsi="Times New Roman" w:cs="Times New Roman"/>
          <w:sz w:val="32"/>
          <w:szCs w:val="32"/>
        </w:rPr>
        <w:t>日</w:t>
      </w:r>
      <w:r w:rsidR="009C4D7D" w:rsidRPr="00117EA7">
        <w:rPr>
          <w:rFonts w:ascii="Times New Roman" w:eastAsia="仿宋_GB2312" w:hAnsi="Times New Roman" w:cs="Times New Roman"/>
          <w:sz w:val="32"/>
          <w:szCs w:val="32"/>
        </w:rPr>
        <w:t>。</w:t>
      </w:r>
    </w:p>
    <w:p w:rsidR="00FF653E" w:rsidRPr="00117EA7" w:rsidRDefault="00FF653E" w:rsidP="002A1E74">
      <w:pPr>
        <w:spacing w:line="540" w:lineRule="exact"/>
        <w:ind w:firstLine="53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2. </w:t>
      </w:r>
      <w:r>
        <w:rPr>
          <w:rFonts w:ascii="Times New Roman" w:eastAsia="仿宋_GB2312" w:hAnsi="Times New Roman" w:cs="Times New Roman" w:hint="eastAsia"/>
          <w:sz w:val="32"/>
          <w:szCs w:val="32"/>
        </w:rPr>
        <w:t>请</w:t>
      </w:r>
      <w:r w:rsidR="00CF0F7B">
        <w:rPr>
          <w:rFonts w:ascii="Times New Roman" w:eastAsia="仿宋_GB2312" w:hAnsi="Times New Roman" w:cs="Times New Roman" w:hint="eastAsia"/>
          <w:sz w:val="32"/>
          <w:szCs w:val="32"/>
        </w:rPr>
        <w:t>各二级学院</w:t>
      </w:r>
      <w:r w:rsidRPr="00FF653E">
        <w:rPr>
          <w:rFonts w:ascii="Times New Roman" w:eastAsia="仿宋_GB2312" w:hAnsi="Times New Roman" w:cs="Times New Roman" w:hint="eastAsia"/>
          <w:sz w:val="32"/>
          <w:szCs w:val="32"/>
        </w:rPr>
        <w:t>高度重视，认真做好委员会委员、特别是校外委员的遴选与聘任工作。</w:t>
      </w:r>
    </w:p>
    <w:p w:rsidR="00D037A6" w:rsidRPr="00117EA7" w:rsidRDefault="00FF653E">
      <w:pPr>
        <w:spacing w:line="5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color w:val="222222"/>
          <w:kern w:val="0"/>
          <w:sz w:val="32"/>
          <w:szCs w:val="32"/>
        </w:rPr>
        <w:lastRenderedPageBreak/>
        <w:t xml:space="preserve">3. </w:t>
      </w:r>
      <w:r w:rsidR="00FD3374" w:rsidRPr="00117EA7">
        <w:rPr>
          <w:rFonts w:ascii="Times New Roman" w:eastAsia="仿宋_GB2312" w:hAnsi="Times New Roman" w:cs="Times New Roman"/>
          <w:color w:val="222222"/>
          <w:kern w:val="0"/>
          <w:sz w:val="32"/>
          <w:szCs w:val="32"/>
        </w:rPr>
        <w:t>联系人：宋雅</w:t>
      </w:r>
      <w:r w:rsidR="000E664B" w:rsidRPr="00117EA7">
        <w:rPr>
          <w:rFonts w:ascii="Times New Roman" w:eastAsia="仿宋_GB2312" w:hAnsi="Times New Roman" w:cs="Times New Roman"/>
          <w:color w:val="222222"/>
          <w:kern w:val="0"/>
          <w:sz w:val="32"/>
          <w:szCs w:val="32"/>
        </w:rPr>
        <w:t>，</w:t>
      </w:r>
      <w:r w:rsidR="00FD3374" w:rsidRPr="00117EA7">
        <w:rPr>
          <w:rFonts w:ascii="Times New Roman" w:eastAsia="仿宋_GB2312" w:hAnsi="Times New Roman" w:cs="Times New Roman"/>
          <w:color w:val="222222"/>
          <w:kern w:val="0"/>
          <w:sz w:val="32"/>
          <w:szCs w:val="32"/>
        </w:rPr>
        <w:t>邮箱：</w:t>
      </w:r>
      <w:r w:rsidR="00FD3374" w:rsidRPr="00117EA7">
        <w:rPr>
          <w:rFonts w:ascii="Times New Roman" w:eastAsia="仿宋_GB2312" w:hAnsi="Times New Roman" w:cs="Times New Roman"/>
          <w:sz w:val="32"/>
          <w:szCs w:val="32"/>
        </w:rPr>
        <w:t>jyk8143@163.com</w:t>
      </w:r>
      <w:r w:rsidR="00FD3374" w:rsidRPr="00117EA7">
        <w:rPr>
          <w:rFonts w:ascii="Times New Roman" w:eastAsia="仿宋_GB2312" w:hAnsi="Times New Roman" w:cs="Times New Roman"/>
          <w:sz w:val="32"/>
          <w:szCs w:val="32"/>
        </w:rPr>
        <w:t>，</w:t>
      </w:r>
      <w:r w:rsidR="00EC2B9A" w:rsidRPr="00117EA7">
        <w:rPr>
          <w:rFonts w:ascii="Times New Roman" w:eastAsia="仿宋_GB2312" w:hAnsi="Times New Roman" w:cs="Times New Roman"/>
          <w:sz w:val="32"/>
          <w:szCs w:val="32"/>
        </w:rPr>
        <w:t>电话</w:t>
      </w:r>
      <w:r w:rsidR="00FD3374" w:rsidRPr="00117EA7">
        <w:rPr>
          <w:rFonts w:ascii="Times New Roman" w:eastAsia="仿宋_GB2312" w:hAnsi="Times New Roman" w:cs="Times New Roman"/>
          <w:sz w:val="32"/>
          <w:szCs w:val="32"/>
        </w:rPr>
        <w:t>：</w:t>
      </w:r>
      <w:r w:rsidR="00EC2B9A" w:rsidRPr="00117EA7">
        <w:rPr>
          <w:rFonts w:ascii="Times New Roman" w:eastAsia="仿宋_GB2312" w:hAnsi="Times New Roman" w:cs="Times New Roman"/>
          <w:sz w:val="32"/>
          <w:szCs w:val="32"/>
        </w:rPr>
        <w:t>025-56226208</w:t>
      </w:r>
      <w:r w:rsidR="00FD3374" w:rsidRPr="00117EA7">
        <w:rPr>
          <w:rFonts w:ascii="Times New Roman" w:eastAsia="仿宋_GB2312" w:hAnsi="Times New Roman" w:cs="Times New Roman"/>
          <w:sz w:val="32"/>
          <w:szCs w:val="32"/>
        </w:rPr>
        <w:t>。</w:t>
      </w:r>
    </w:p>
    <w:p w:rsidR="00D037A6" w:rsidRPr="00117EA7" w:rsidRDefault="00D037A6">
      <w:pPr>
        <w:spacing w:line="540" w:lineRule="exact"/>
        <w:ind w:firstLineChars="200" w:firstLine="640"/>
        <w:rPr>
          <w:rFonts w:ascii="Times New Roman" w:eastAsia="仿宋_GB2312" w:hAnsi="Times New Roman" w:cs="Times New Roman"/>
          <w:sz w:val="32"/>
          <w:szCs w:val="32"/>
        </w:rPr>
      </w:pPr>
    </w:p>
    <w:p w:rsidR="00D037A6" w:rsidRPr="00117EA7" w:rsidRDefault="00FD3374" w:rsidP="00320E2A">
      <w:pPr>
        <w:spacing w:line="540" w:lineRule="exact"/>
        <w:ind w:leftChars="300" w:left="1590" w:hangingChars="300" w:hanging="960"/>
        <w:rPr>
          <w:rFonts w:ascii="Times New Roman" w:eastAsia="仿宋_GB2312" w:hAnsi="Times New Roman" w:cs="Times New Roman"/>
          <w:color w:val="000000"/>
          <w:kern w:val="0"/>
          <w:sz w:val="32"/>
          <w:szCs w:val="32"/>
        </w:rPr>
      </w:pPr>
      <w:r w:rsidRPr="00117EA7">
        <w:rPr>
          <w:rFonts w:ascii="Times New Roman" w:eastAsia="仿宋_GB2312" w:hAnsi="Times New Roman" w:cs="Times New Roman"/>
          <w:sz w:val="32"/>
          <w:szCs w:val="32"/>
        </w:rPr>
        <w:t>附件：</w:t>
      </w:r>
      <w:r w:rsidR="00320E2A" w:rsidRPr="00117EA7">
        <w:rPr>
          <w:rFonts w:ascii="Times New Roman" w:eastAsia="仿宋_GB2312" w:hAnsi="Times New Roman" w:cs="Times New Roman"/>
          <w:sz w:val="32"/>
          <w:szCs w:val="32"/>
        </w:rPr>
        <w:t>江苏第二师范学院</w:t>
      </w:r>
      <w:r w:rsidR="00FF653E">
        <w:rPr>
          <w:rFonts w:ascii="Times New Roman" w:eastAsia="仿宋_GB2312" w:hAnsi="Times New Roman" w:cs="Times New Roman" w:hint="eastAsia"/>
          <w:color w:val="222222"/>
          <w:kern w:val="0"/>
          <w:sz w:val="32"/>
          <w:szCs w:val="32"/>
        </w:rPr>
        <w:t>二级学院专业建设指导委员会情况汇总表</w:t>
      </w:r>
    </w:p>
    <w:p w:rsidR="00D037A6" w:rsidRPr="00117EA7" w:rsidRDefault="00FF653E" w:rsidP="00FF653E">
      <w:pPr>
        <w:spacing w:line="540" w:lineRule="exact"/>
        <w:ind w:firstLineChars="200" w:firstLine="624"/>
        <w:rPr>
          <w:rFonts w:ascii="Times New Roman" w:eastAsia="仿宋_GB2312" w:hAnsi="Times New Roman" w:cs="Times New Roman"/>
          <w:b/>
          <w:bCs/>
          <w:color w:val="222222"/>
          <w:kern w:val="0"/>
          <w:sz w:val="32"/>
          <w:szCs w:val="32"/>
        </w:rPr>
      </w:pPr>
      <w:r>
        <w:rPr>
          <w:rFonts w:ascii="Times New Roman" w:eastAsia="仿宋_GB2312" w:hAnsi="Times New Roman" w:cs="Times New Roman" w:hint="eastAsia"/>
          <w:color w:val="000000"/>
          <w:spacing w:val="-4"/>
          <w:kern w:val="0"/>
          <w:sz w:val="32"/>
          <w:szCs w:val="32"/>
        </w:rPr>
        <w:t xml:space="preserve"> </w:t>
      </w:r>
    </w:p>
    <w:p w:rsidR="00D037A6" w:rsidRPr="00117EA7" w:rsidRDefault="00FD3374">
      <w:pPr>
        <w:pStyle w:val="p0"/>
        <w:widowControl w:val="0"/>
        <w:spacing w:line="540" w:lineRule="exact"/>
        <w:ind w:firstLineChars="1450" w:firstLine="4640"/>
        <w:rPr>
          <w:rFonts w:ascii="Times New Roman" w:eastAsia="仿宋_GB2312" w:hAnsi="Times New Roman" w:cs="Times New Roman"/>
          <w:sz w:val="32"/>
          <w:szCs w:val="32"/>
        </w:rPr>
      </w:pPr>
      <w:r w:rsidRPr="00117EA7">
        <w:rPr>
          <w:rFonts w:ascii="Times New Roman" w:eastAsia="仿宋_GB2312" w:hAnsi="Times New Roman" w:cs="Times New Roman"/>
          <w:sz w:val="32"/>
          <w:szCs w:val="32"/>
        </w:rPr>
        <w:t>江苏第二师范学院教务处</w:t>
      </w:r>
    </w:p>
    <w:p w:rsidR="00D037A6" w:rsidRPr="00117EA7" w:rsidRDefault="00FD3374">
      <w:pPr>
        <w:spacing w:line="540" w:lineRule="exact"/>
        <w:ind w:firstLineChars="1650" w:firstLine="5280"/>
        <w:rPr>
          <w:rFonts w:ascii="Times New Roman" w:eastAsia="仿宋_GB2312" w:hAnsi="Times New Roman" w:cs="Times New Roman"/>
          <w:b/>
          <w:bCs/>
          <w:color w:val="222222"/>
          <w:kern w:val="0"/>
          <w:sz w:val="32"/>
          <w:szCs w:val="32"/>
        </w:rPr>
      </w:pPr>
      <w:r w:rsidRPr="00117EA7">
        <w:rPr>
          <w:rFonts w:ascii="Times New Roman" w:eastAsia="仿宋_GB2312" w:hAnsi="Times New Roman" w:cs="Times New Roman"/>
          <w:sz w:val="32"/>
          <w:szCs w:val="32"/>
        </w:rPr>
        <w:t>20</w:t>
      </w:r>
      <w:r w:rsidR="00C83D9F" w:rsidRPr="00117EA7">
        <w:rPr>
          <w:rFonts w:ascii="Times New Roman" w:eastAsia="仿宋_GB2312" w:hAnsi="Times New Roman" w:cs="Times New Roman"/>
          <w:sz w:val="32"/>
          <w:szCs w:val="32"/>
        </w:rPr>
        <w:t>20</w:t>
      </w:r>
      <w:r w:rsidRPr="00117EA7">
        <w:rPr>
          <w:rFonts w:ascii="Times New Roman" w:eastAsia="仿宋_GB2312" w:hAnsi="Times New Roman" w:cs="Times New Roman"/>
          <w:sz w:val="32"/>
          <w:szCs w:val="32"/>
        </w:rPr>
        <w:t>年</w:t>
      </w:r>
      <w:r w:rsidR="000E664B" w:rsidRPr="00117EA7">
        <w:rPr>
          <w:rFonts w:ascii="Times New Roman" w:eastAsia="仿宋_GB2312" w:hAnsi="Times New Roman" w:cs="Times New Roman"/>
          <w:sz w:val="32"/>
          <w:szCs w:val="32"/>
        </w:rPr>
        <w:t>6</w:t>
      </w:r>
      <w:r w:rsidRPr="00117EA7">
        <w:rPr>
          <w:rFonts w:ascii="Times New Roman" w:eastAsia="仿宋_GB2312" w:hAnsi="Times New Roman" w:cs="Times New Roman"/>
          <w:sz w:val="32"/>
          <w:szCs w:val="32"/>
        </w:rPr>
        <w:t>月</w:t>
      </w:r>
      <w:r w:rsidR="001A7879">
        <w:rPr>
          <w:rFonts w:ascii="Times New Roman" w:eastAsia="仿宋_GB2312" w:hAnsi="Times New Roman" w:cs="Times New Roman" w:hint="eastAsia"/>
          <w:sz w:val="32"/>
          <w:szCs w:val="32"/>
        </w:rPr>
        <w:t>10</w:t>
      </w:r>
      <w:r w:rsidRPr="00117EA7">
        <w:rPr>
          <w:rFonts w:ascii="Times New Roman" w:eastAsia="仿宋_GB2312" w:hAnsi="Times New Roman" w:cs="Times New Roman"/>
          <w:sz w:val="32"/>
          <w:szCs w:val="32"/>
        </w:rPr>
        <w:t>日</w:t>
      </w:r>
    </w:p>
    <w:p w:rsidR="00D037A6" w:rsidRPr="00117EA7" w:rsidRDefault="00FD3374">
      <w:pPr>
        <w:widowControl/>
        <w:jc w:val="left"/>
        <w:rPr>
          <w:rFonts w:ascii="Times New Roman" w:hAnsi="Times New Roman" w:cs="Times New Roman"/>
        </w:rPr>
      </w:pPr>
      <w:r w:rsidRPr="00117EA7">
        <w:rPr>
          <w:rFonts w:ascii="Times New Roman" w:hAnsi="Times New Roman" w:cs="Times New Roman"/>
        </w:rPr>
        <w:br w:type="page"/>
      </w:r>
    </w:p>
    <w:p w:rsidR="00D037A6" w:rsidRPr="00117EA7" w:rsidRDefault="00FD3374" w:rsidP="00887B7A">
      <w:pPr>
        <w:spacing w:afterLines="50" w:line="300" w:lineRule="auto"/>
        <w:jc w:val="left"/>
        <w:rPr>
          <w:rFonts w:ascii="Times New Roman" w:eastAsia="黑体" w:hAnsi="Times New Roman" w:cs="Times New Roman"/>
          <w:kern w:val="0"/>
          <w:sz w:val="32"/>
          <w:szCs w:val="32"/>
        </w:rPr>
      </w:pPr>
      <w:r w:rsidRPr="00117EA7">
        <w:rPr>
          <w:rFonts w:ascii="Times New Roman" w:eastAsia="黑体" w:hAnsi="Times New Roman" w:cs="Times New Roman"/>
          <w:kern w:val="0"/>
          <w:sz w:val="32"/>
          <w:szCs w:val="32"/>
        </w:rPr>
        <w:lastRenderedPageBreak/>
        <w:t>附件</w:t>
      </w:r>
    </w:p>
    <w:p w:rsidR="00F623D1" w:rsidRPr="00F623D1" w:rsidRDefault="00E95640" w:rsidP="00320E2A">
      <w:pPr>
        <w:snapToGrid w:val="0"/>
        <w:jc w:val="center"/>
        <w:rPr>
          <w:rFonts w:ascii="方正小标宋简体" w:eastAsia="方正小标宋简体"/>
          <w:sz w:val="28"/>
          <w:szCs w:val="28"/>
        </w:rPr>
      </w:pPr>
      <w:r>
        <w:rPr>
          <w:rFonts w:ascii="方正小标宋简体" w:eastAsia="方正小标宋简体" w:hint="eastAsia"/>
          <w:sz w:val="28"/>
          <w:szCs w:val="28"/>
        </w:rPr>
        <w:t>江苏第二师范学院</w:t>
      </w:r>
      <w:r w:rsidR="00320E2A">
        <w:rPr>
          <w:rFonts w:ascii="方正小标宋简体" w:eastAsia="方正小标宋简体" w:hint="eastAsia"/>
          <w:sz w:val="28"/>
          <w:szCs w:val="28"/>
        </w:rPr>
        <w:t>二级</w:t>
      </w:r>
      <w:r w:rsidR="00F623D1" w:rsidRPr="00F623D1">
        <w:rPr>
          <w:rFonts w:ascii="方正小标宋简体" w:eastAsia="方正小标宋简体" w:hint="eastAsia"/>
          <w:sz w:val="28"/>
          <w:szCs w:val="28"/>
        </w:rPr>
        <w:t>学院专业建设指导委员会情况汇总表</w:t>
      </w:r>
    </w:p>
    <w:p w:rsidR="00E95640" w:rsidRPr="005B0A95" w:rsidRDefault="00E95640" w:rsidP="00E95640">
      <w:pPr>
        <w:snapToGrid w:val="0"/>
        <w:rPr>
          <w:rFonts w:ascii="仿宋_GB2312" w:eastAsia="仿宋_GB2312"/>
          <w:sz w:val="24"/>
          <w:szCs w:val="24"/>
        </w:rPr>
      </w:pPr>
    </w:p>
    <w:p w:rsidR="00F623D1" w:rsidRPr="005B0A95" w:rsidRDefault="00E95640" w:rsidP="00E95640">
      <w:pPr>
        <w:snapToGrid w:val="0"/>
        <w:rPr>
          <w:rFonts w:ascii="仿宋_GB2312" w:eastAsia="仿宋_GB2312"/>
          <w:sz w:val="24"/>
          <w:szCs w:val="24"/>
        </w:rPr>
      </w:pPr>
      <w:r w:rsidRPr="005B0A95">
        <w:rPr>
          <w:rFonts w:ascii="仿宋_GB2312" w:eastAsia="仿宋_GB2312" w:hint="eastAsia"/>
          <w:sz w:val="24"/>
          <w:szCs w:val="24"/>
        </w:rPr>
        <w:t>学院（盖章）：</w:t>
      </w:r>
    </w:p>
    <w:tbl>
      <w:tblPr>
        <w:tblW w:w="8448" w:type="dxa"/>
        <w:jc w:val="center"/>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
        <w:gridCol w:w="851"/>
        <w:gridCol w:w="851"/>
        <w:gridCol w:w="708"/>
        <w:gridCol w:w="993"/>
        <w:gridCol w:w="1194"/>
        <w:gridCol w:w="1226"/>
        <w:gridCol w:w="867"/>
        <w:gridCol w:w="1289"/>
      </w:tblGrid>
      <w:tr w:rsidR="00AA513E" w:rsidRPr="00E95640" w:rsidTr="00AA513E">
        <w:trPr>
          <w:trHeight w:val="947"/>
          <w:jc w:val="center"/>
        </w:trPr>
        <w:tc>
          <w:tcPr>
            <w:tcW w:w="469" w:type="dxa"/>
            <w:vAlign w:val="center"/>
          </w:tcPr>
          <w:p w:rsidR="00AA513E" w:rsidRPr="00E95640" w:rsidRDefault="00AA513E" w:rsidP="002C0644">
            <w:pPr>
              <w:snapToGrid w:val="0"/>
              <w:jc w:val="center"/>
              <w:rPr>
                <w:rFonts w:ascii="仿宋_GB2312" w:eastAsia="仿宋_GB2312"/>
                <w:spacing w:val="-20"/>
                <w:sz w:val="24"/>
                <w:szCs w:val="24"/>
              </w:rPr>
            </w:pPr>
            <w:r>
              <w:rPr>
                <w:rFonts w:ascii="仿宋_GB2312" w:eastAsia="仿宋_GB2312" w:hint="eastAsia"/>
                <w:spacing w:val="-20"/>
                <w:sz w:val="24"/>
                <w:szCs w:val="24"/>
              </w:rPr>
              <w:t>序号</w:t>
            </w:r>
          </w:p>
        </w:tc>
        <w:tc>
          <w:tcPr>
            <w:tcW w:w="851" w:type="dxa"/>
            <w:vAlign w:val="center"/>
          </w:tcPr>
          <w:p w:rsidR="00AA513E" w:rsidRPr="00E95640" w:rsidRDefault="00AA513E" w:rsidP="002C0644">
            <w:pPr>
              <w:snapToGrid w:val="0"/>
              <w:jc w:val="center"/>
              <w:rPr>
                <w:rFonts w:ascii="仿宋_GB2312" w:eastAsia="仿宋_GB2312"/>
                <w:sz w:val="24"/>
                <w:szCs w:val="24"/>
              </w:rPr>
            </w:pPr>
            <w:r w:rsidRPr="00E95640">
              <w:rPr>
                <w:rFonts w:ascii="仿宋_GB2312" w:eastAsia="仿宋_GB2312" w:hint="eastAsia"/>
                <w:sz w:val="24"/>
                <w:szCs w:val="24"/>
              </w:rPr>
              <w:t>姓名</w:t>
            </w:r>
          </w:p>
        </w:tc>
        <w:tc>
          <w:tcPr>
            <w:tcW w:w="851" w:type="dxa"/>
            <w:vAlign w:val="center"/>
          </w:tcPr>
          <w:p w:rsidR="00AA513E" w:rsidRPr="00E95640" w:rsidRDefault="00AA513E" w:rsidP="002C0644">
            <w:pPr>
              <w:snapToGrid w:val="0"/>
              <w:jc w:val="center"/>
              <w:rPr>
                <w:rFonts w:ascii="仿宋_GB2312" w:eastAsia="仿宋_GB2312"/>
                <w:sz w:val="24"/>
                <w:szCs w:val="24"/>
              </w:rPr>
            </w:pPr>
            <w:r w:rsidRPr="00E95640">
              <w:rPr>
                <w:rFonts w:ascii="仿宋_GB2312" w:eastAsia="仿宋_GB2312" w:hint="eastAsia"/>
                <w:sz w:val="24"/>
                <w:szCs w:val="24"/>
              </w:rPr>
              <w:t>性别</w:t>
            </w:r>
          </w:p>
        </w:tc>
        <w:tc>
          <w:tcPr>
            <w:tcW w:w="708" w:type="dxa"/>
            <w:vAlign w:val="center"/>
          </w:tcPr>
          <w:p w:rsidR="00AA513E" w:rsidRPr="00E95640" w:rsidRDefault="00AA513E" w:rsidP="002C0644">
            <w:pPr>
              <w:snapToGrid w:val="0"/>
              <w:jc w:val="center"/>
              <w:rPr>
                <w:rFonts w:ascii="仿宋_GB2312" w:eastAsia="仿宋_GB2312"/>
                <w:sz w:val="24"/>
                <w:szCs w:val="24"/>
              </w:rPr>
            </w:pPr>
            <w:r w:rsidRPr="00E95640">
              <w:rPr>
                <w:rFonts w:ascii="仿宋_GB2312" w:eastAsia="仿宋_GB2312" w:hint="eastAsia"/>
                <w:sz w:val="24"/>
                <w:szCs w:val="24"/>
              </w:rPr>
              <w:t>出生年月</w:t>
            </w:r>
          </w:p>
        </w:tc>
        <w:tc>
          <w:tcPr>
            <w:tcW w:w="993" w:type="dxa"/>
            <w:vAlign w:val="center"/>
          </w:tcPr>
          <w:p w:rsidR="00AA513E" w:rsidRDefault="00AA513E" w:rsidP="002C0644">
            <w:pPr>
              <w:snapToGrid w:val="0"/>
              <w:jc w:val="center"/>
              <w:rPr>
                <w:rFonts w:ascii="仿宋_GB2312" w:eastAsia="仿宋_GB2312"/>
                <w:sz w:val="24"/>
                <w:szCs w:val="24"/>
              </w:rPr>
            </w:pPr>
            <w:r w:rsidRPr="00E95640">
              <w:rPr>
                <w:rFonts w:ascii="仿宋_GB2312" w:eastAsia="仿宋_GB2312" w:hint="eastAsia"/>
                <w:sz w:val="24"/>
                <w:szCs w:val="24"/>
              </w:rPr>
              <w:t>学历</w:t>
            </w:r>
          </w:p>
          <w:p w:rsidR="00AA513E" w:rsidRPr="00E95640" w:rsidRDefault="00AA513E" w:rsidP="002C0644">
            <w:pPr>
              <w:snapToGrid w:val="0"/>
              <w:jc w:val="center"/>
              <w:rPr>
                <w:rFonts w:ascii="仿宋_GB2312" w:eastAsia="仿宋_GB2312"/>
                <w:sz w:val="24"/>
                <w:szCs w:val="24"/>
              </w:rPr>
            </w:pPr>
            <w:r w:rsidRPr="00E95640">
              <w:rPr>
                <w:rFonts w:ascii="仿宋_GB2312" w:eastAsia="仿宋_GB2312" w:hint="eastAsia"/>
                <w:sz w:val="24"/>
                <w:szCs w:val="24"/>
              </w:rPr>
              <w:t>/学位</w:t>
            </w:r>
          </w:p>
        </w:tc>
        <w:tc>
          <w:tcPr>
            <w:tcW w:w="1194" w:type="dxa"/>
            <w:vAlign w:val="center"/>
          </w:tcPr>
          <w:p w:rsidR="00AA513E" w:rsidRDefault="00AA513E" w:rsidP="002C0644">
            <w:pPr>
              <w:snapToGrid w:val="0"/>
              <w:jc w:val="center"/>
              <w:rPr>
                <w:rFonts w:ascii="仿宋_GB2312" w:eastAsia="仿宋_GB2312"/>
                <w:sz w:val="24"/>
                <w:szCs w:val="24"/>
              </w:rPr>
            </w:pPr>
            <w:r>
              <w:rPr>
                <w:rFonts w:ascii="仿宋_GB2312" w:eastAsia="仿宋_GB2312" w:hint="eastAsia"/>
                <w:sz w:val="24"/>
                <w:szCs w:val="24"/>
              </w:rPr>
              <w:t>职称</w:t>
            </w:r>
          </w:p>
          <w:p w:rsidR="00AA513E" w:rsidRPr="00E95640" w:rsidRDefault="00AA513E" w:rsidP="002C0644">
            <w:pPr>
              <w:snapToGrid w:val="0"/>
              <w:jc w:val="center"/>
              <w:rPr>
                <w:rFonts w:ascii="仿宋_GB2312" w:eastAsia="仿宋_GB2312"/>
                <w:sz w:val="24"/>
                <w:szCs w:val="24"/>
              </w:rPr>
            </w:pPr>
            <w:r>
              <w:rPr>
                <w:rFonts w:ascii="仿宋_GB2312" w:eastAsia="仿宋_GB2312" w:hint="eastAsia"/>
                <w:sz w:val="24"/>
                <w:szCs w:val="24"/>
              </w:rPr>
              <w:t>/职务</w:t>
            </w:r>
          </w:p>
        </w:tc>
        <w:tc>
          <w:tcPr>
            <w:tcW w:w="1226" w:type="dxa"/>
            <w:vAlign w:val="center"/>
          </w:tcPr>
          <w:p w:rsidR="00AA513E" w:rsidRPr="00E95640" w:rsidRDefault="00AA513E" w:rsidP="002C0644">
            <w:pPr>
              <w:snapToGrid w:val="0"/>
              <w:jc w:val="center"/>
              <w:rPr>
                <w:rFonts w:ascii="仿宋_GB2312" w:eastAsia="仿宋_GB2312"/>
                <w:spacing w:val="-20"/>
                <w:sz w:val="24"/>
                <w:szCs w:val="24"/>
              </w:rPr>
            </w:pPr>
            <w:r w:rsidRPr="00E95640">
              <w:rPr>
                <w:rFonts w:ascii="仿宋_GB2312" w:eastAsia="仿宋_GB2312" w:hint="eastAsia"/>
                <w:spacing w:val="-20"/>
                <w:sz w:val="24"/>
                <w:szCs w:val="24"/>
              </w:rPr>
              <w:t>工作单位及部门</w:t>
            </w:r>
          </w:p>
        </w:tc>
        <w:tc>
          <w:tcPr>
            <w:tcW w:w="867" w:type="dxa"/>
            <w:vAlign w:val="center"/>
          </w:tcPr>
          <w:p w:rsidR="00AA513E" w:rsidRPr="00E95640" w:rsidRDefault="00AA513E" w:rsidP="002C0644">
            <w:pPr>
              <w:snapToGrid w:val="0"/>
              <w:jc w:val="center"/>
              <w:rPr>
                <w:rFonts w:ascii="仿宋_GB2312" w:eastAsia="仿宋_GB2312"/>
                <w:sz w:val="24"/>
                <w:szCs w:val="24"/>
              </w:rPr>
            </w:pPr>
            <w:r>
              <w:rPr>
                <w:rFonts w:ascii="仿宋_GB2312" w:eastAsia="仿宋_GB2312" w:hint="eastAsia"/>
                <w:sz w:val="24"/>
                <w:szCs w:val="24"/>
              </w:rPr>
              <w:t>研究方向</w:t>
            </w:r>
          </w:p>
        </w:tc>
        <w:tc>
          <w:tcPr>
            <w:tcW w:w="1289" w:type="dxa"/>
            <w:vAlign w:val="center"/>
          </w:tcPr>
          <w:p w:rsidR="00AA513E" w:rsidRPr="00E95640" w:rsidRDefault="00CF0F7B" w:rsidP="002C0644">
            <w:pPr>
              <w:snapToGrid w:val="0"/>
              <w:jc w:val="center"/>
              <w:rPr>
                <w:rFonts w:ascii="仿宋_GB2312" w:eastAsia="仿宋_GB2312"/>
                <w:spacing w:val="-12"/>
                <w:sz w:val="24"/>
                <w:szCs w:val="24"/>
              </w:rPr>
            </w:pPr>
            <w:r>
              <w:rPr>
                <w:rFonts w:ascii="仿宋_GB2312" w:eastAsia="仿宋_GB2312" w:hint="eastAsia"/>
                <w:spacing w:val="-12"/>
                <w:sz w:val="24"/>
                <w:szCs w:val="24"/>
              </w:rPr>
              <w:t>担任</w:t>
            </w:r>
            <w:r w:rsidR="00AA513E" w:rsidRPr="00E95640">
              <w:rPr>
                <w:rFonts w:ascii="仿宋_GB2312" w:eastAsia="仿宋_GB2312" w:hint="eastAsia"/>
                <w:spacing w:val="-12"/>
                <w:sz w:val="24"/>
                <w:szCs w:val="24"/>
              </w:rPr>
              <w:t>职务（主任/副主任/</w:t>
            </w:r>
            <w:r w:rsidR="00AA513E">
              <w:rPr>
                <w:rFonts w:ascii="仿宋_GB2312" w:eastAsia="仿宋_GB2312" w:hint="eastAsia"/>
                <w:spacing w:val="-12"/>
                <w:sz w:val="24"/>
                <w:szCs w:val="24"/>
              </w:rPr>
              <w:t>秘书/</w:t>
            </w:r>
            <w:r w:rsidR="00AA513E" w:rsidRPr="00E95640">
              <w:rPr>
                <w:rFonts w:ascii="仿宋_GB2312" w:eastAsia="仿宋_GB2312" w:hint="eastAsia"/>
                <w:spacing w:val="-12"/>
                <w:sz w:val="24"/>
                <w:szCs w:val="24"/>
              </w:rPr>
              <w:t>委员）</w:t>
            </w:r>
          </w:p>
        </w:tc>
      </w:tr>
      <w:tr w:rsidR="00AA513E" w:rsidRPr="00E95640" w:rsidTr="00AA513E">
        <w:trPr>
          <w:trHeight w:val="626"/>
          <w:jc w:val="center"/>
        </w:trPr>
        <w:tc>
          <w:tcPr>
            <w:tcW w:w="469" w:type="dxa"/>
          </w:tcPr>
          <w:p w:rsidR="00AA513E" w:rsidRPr="00E95640" w:rsidRDefault="00AA513E" w:rsidP="002C0644">
            <w:pPr>
              <w:rPr>
                <w:rFonts w:ascii="仿宋_GB2312" w:eastAsia="仿宋_GB2312"/>
                <w:sz w:val="24"/>
                <w:szCs w:val="24"/>
              </w:rPr>
            </w:pPr>
          </w:p>
        </w:tc>
        <w:tc>
          <w:tcPr>
            <w:tcW w:w="851" w:type="dxa"/>
          </w:tcPr>
          <w:p w:rsidR="00AA513E" w:rsidRPr="00E95640" w:rsidRDefault="00AA513E" w:rsidP="002C0644">
            <w:pPr>
              <w:rPr>
                <w:rFonts w:ascii="仿宋_GB2312" w:eastAsia="仿宋_GB2312"/>
                <w:sz w:val="24"/>
                <w:szCs w:val="24"/>
              </w:rPr>
            </w:pPr>
          </w:p>
        </w:tc>
        <w:tc>
          <w:tcPr>
            <w:tcW w:w="851" w:type="dxa"/>
          </w:tcPr>
          <w:p w:rsidR="00AA513E" w:rsidRPr="00E95640" w:rsidRDefault="00AA513E" w:rsidP="002C0644">
            <w:pPr>
              <w:rPr>
                <w:rFonts w:ascii="仿宋_GB2312" w:eastAsia="仿宋_GB2312"/>
                <w:sz w:val="24"/>
                <w:szCs w:val="24"/>
              </w:rPr>
            </w:pPr>
          </w:p>
        </w:tc>
        <w:tc>
          <w:tcPr>
            <w:tcW w:w="708" w:type="dxa"/>
          </w:tcPr>
          <w:p w:rsidR="00AA513E" w:rsidRPr="00E95640" w:rsidRDefault="00AA513E" w:rsidP="002C0644">
            <w:pPr>
              <w:rPr>
                <w:rFonts w:ascii="仿宋_GB2312" w:eastAsia="仿宋_GB2312"/>
                <w:sz w:val="24"/>
                <w:szCs w:val="24"/>
              </w:rPr>
            </w:pPr>
          </w:p>
        </w:tc>
        <w:tc>
          <w:tcPr>
            <w:tcW w:w="993" w:type="dxa"/>
          </w:tcPr>
          <w:p w:rsidR="00AA513E" w:rsidRPr="00E95640" w:rsidRDefault="00AA513E" w:rsidP="002C0644">
            <w:pPr>
              <w:rPr>
                <w:rFonts w:ascii="仿宋_GB2312" w:eastAsia="仿宋_GB2312"/>
                <w:sz w:val="24"/>
                <w:szCs w:val="24"/>
              </w:rPr>
            </w:pPr>
          </w:p>
        </w:tc>
        <w:tc>
          <w:tcPr>
            <w:tcW w:w="1194" w:type="dxa"/>
          </w:tcPr>
          <w:p w:rsidR="00AA513E" w:rsidRPr="00E95640" w:rsidRDefault="00AA513E" w:rsidP="002C0644">
            <w:pPr>
              <w:rPr>
                <w:rFonts w:ascii="仿宋_GB2312" w:eastAsia="仿宋_GB2312"/>
                <w:sz w:val="24"/>
                <w:szCs w:val="24"/>
              </w:rPr>
            </w:pPr>
          </w:p>
        </w:tc>
        <w:tc>
          <w:tcPr>
            <w:tcW w:w="1226" w:type="dxa"/>
          </w:tcPr>
          <w:p w:rsidR="00AA513E" w:rsidRPr="00E95640" w:rsidRDefault="00AA513E" w:rsidP="002C0644">
            <w:pPr>
              <w:rPr>
                <w:rFonts w:ascii="仿宋_GB2312" w:eastAsia="仿宋_GB2312"/>
                <w:sz w:val="24"/>
                <w:szCs w:val="24"/>
              </w:rPr>
            </w:pPr>
          </w:p>
        </w:tc>
        <w:tc>
          <w:tcPr>
            <w:tcW w:w="867" w:type="dxa"/>
          </w:tcPr>
          <w:p w:rsidR="00AA513E" w:rsidRPr="00E95640" w:rsidRDefault="00AA513E" w:rsidP="002C0644">
            <w:pPr>
              <w:rPr>
                <w:rFonts w:ascii="仿宋_GB2312" w:eastAsia="仿宋_GB2312"/>
                <w:sz w:val="24"/>
                <w:szCs w:val="24"/>
              </w:rPr>
            </w:pPr>
          </w:p>
        </w:tc>
        <w:tc>
          <w:tcPr>
            <w:tcW w:w="1289" w:type="dxa"/>
          </w:tcPr>
          <w:p w:rsidR="00AA513E" w:rsidRPr="00E95640" w:rsidRDefault="00AA513E" w:rsidP="002C0644">
            <w:pPr>
              <w:rPr>
                <w:rFonts w:ascii="仿宋_GB2312" w:eastAsia="仿宋_GB2312"/>
                <w:sz w:val="24"/>
                <w:szCs w:val="24"/>
              </w:rPr>
            </w:pPr>
          </w:p>
        </w:tc>
      </w:tr>
      <w:tr w:rsidR="00AA513E" w:rsidRPr="00E95640" w:rsidTr="00AA513E">
        <w:trPr>
          <w:trHeight w:val="641"/>
          <w:jc w:val="center"/>
        </w:trPr>
        <w:tc>
          <w:tcPr>
            <w:tcW w:w="469" w:type="dxa"/>
            <w:vAlign w:val="center"/>
          </w:tcPr>
          <w:p w:rsidR="00AA513E" w:rsidRPr="00E95640" w:rsidRDefault="00AA513E" w:rsidP="002C0644">
            <w:pPr>
              <w:jc w:val="center"/>
              <w:rPr>
                <w:rFonts w:ascii="仿宋_GB2312" w:eastAsia="仿宋_GB2312"/>
                <w:sz w:val="24"/>
                <w:szCs w:val="24"/>
              </w:rPr>
            </w:pPr>
          </w:p>
        </w:tc>
        <w:tc>
          <w:tcPr>
            <w:tcW w:w="851" w:type="dxa"/>
            <w:vAlign w:val="center"/>
          </w:tcPr>
          <w:p w:rsidR="00AA513E" w:rsidRPr="00E95640" w:rsidRDefault="00AA513E" w:rsidP="002C0644">
            <w:pPr>
              <w:jc w:val="center"/>
              <w:rPr>
                <w:rFonts w:ascii="仿宋_GB2312" w:eastAsia="仿宋_GB2312"/>
                <w:sz w:val="24"/>
                <w:szCs w:val="24"/>
              </w:rPr>
            </w:pPr>
          </w:p>
        </w:tc>
        <w:tc>
          <w:tcPr>
            <w:tcW w:w="851" w:type="dxa"/>
            <w:vAlign w:val="center"/>
          </w:tcPr>
          <w:p w:rsidR="00AA513E" w:rsidRPr="00E95640" w:rsidRDefault="00AA513E" w:rsidP="002C0644">
            <w:pPr>
              <w:jc w:val="center"/>
              <w:rPr>
                <w:rFonts w:ascii="仿宋_GB2312" w:eastAsia="仿宋_GB2312"/>
                <w:sz w:val="24"/>
                <w:szCs w:val="24"/>
              </w:rPr>
            </w:pPr>
          </w:p>
        </w:tc>
        <w:tc>
          <w:tcPr>
            <w:tcW w:w="708" w:type="dxa"/>
            <w:vAlign w:val="center"/>
          </w:tcPr>
          <w:p w:rsidR="00AA513E" w:rsidRPr="00E95640" w:rsidRDefault="00AA513E" w:rsidP="002C0644">
            <w:pPr>
              <w:jc w:val="center"/>
              <w:rPr>
                <w:rFonts w:ascii="仿宋_GB2312" w:eastAsia="仿宋_GB2312"/>
                <w:sz w:val="24"/>
                <w:szCs w:val="24"/>
              </w:rPr>
            </w:pPr>
          </w:p>
        </w:tc>
        <w:tc>
          <w:tcPr>
            <w:tcW w:w="993" w:type="dxa"/>
            <w:vAlign w:val="center"/>
          </w:tcPr>
          <w:p w:rsidR="00AA513E" w:rsidRPr="00E95640" w:rsidRDefault="00AA513E" w:rsidP="002C0644">
            <w:pPr>
              <w:jc w:val="center"/>
              <w:rPr>
                <w:rFonts w:ascii="仿宋_GB2312" w:eastAsia="仿宋_GB2312"/>
                <w:sz w:val="24"/>
                <w:szCs w:val="24"/>
              </w:rPr>
            </w:pPr>
          </w:p>
        </w:tc>
        <w:tc>
          <w:tcPr>
            <w:tcW w:w="1194" w:type="dxa"/>
            <w:vAlign w:val="center"/>
          </w:tcPr>
          <w:p w:rsidR="00AA513E" w:rsidRPr="00E95640" w:rsidRDefault="00AA513E" w:rsidP="002C0644">
            <w:pPr>
              <w:jc w:val="center"/>
              <w:rPr>
                <w:rFonts w:ascii="仿宋_GB2312" w:eastAsia="仿宋_GB2312"/>
                <w:sz w:val="24"/>
                <w:szCs w:val="24"/>
              </w:rPr>
            </w:pPr>
          </w:p>
        </w:tc>
        <w:tc>
          <w:tcPr>
            <w:tcW w:w="1226" w:type="dxa"/>
            <w:vAlign w:val="center"/>
          </w:tcPr>
          <w:p w:rsidR="00AA513E" w:rsidRPr="00E95640" w:rsidRDefault="00AA513E" w:rsidP="002C0644">
            <w:pPr>
              <w:jc w:val="center"/>
              <w:rPr>
                <w:rFonts w:ascii="仿宋_GB2312" w:eastAsia="仿宋_GB2312"/>
                <w:sz w:val="24"/>
                <w:szCs w:val="24"/>
              </w:rPr>
            </w:pPr>
          </w:p>
        </w:tc>
        <w:tc>
          <w:tcPr>
            <w:tcW w:w="867" w:type="dxa"/>
            <w:vAlign w:val="center"/>
          </w:tcPr>
          <w:p w:rsidR="00AA513E" w:rsidRPr="00E95640" w:rsidRDefault="00AA513E" w:rsidP="002C0644">
            <w:pPr>
              <w:jc w:val="center"/>
              <w:rPr>
                <w:rFonts w:ascii="仿宋_GB2312" w:eastAsia="仿宋_GB2312"/>
                <w:sz w:val="24"/>
                <w:szCs w:val="24"/>
              </w:rPr>
            </w:pPr>
          </w:p>
        </w:tc>
        <w:tc>
          <w:tcPr>
            <w:tcW w:w="1289" w:type="dxa"/>
          </w:tcPr>
          <w:p w:rsidR="00AA513E" w:rsidRPr="00E95640" w:rsidRDefault="00AA513E" w:rsidP="002C0644">
            <w:pPr>
              <w:rPr>
                <w:rFonts w:ascii="仿宋_GB2312" w:eastAsia="仿宋_GB2312"/>
                <w:sz w:val="24"/>
                <w:szCs w:val="24"/>
              </w:rPr>
            </w:pPr>
          </w:p>
        </w:tc>
      </w:tr>
      <w:tr w:rsidR="00AA513E" w:rsidRPr="00E95640" w:rsidTr="00AA513E">
        <w:trPr>
          <w:trHeight w:val="626"/>
          <w:jc w:val="center"/>
        </w:trPr>
        <w:tc>
          <w:tcPr>
            <w:tcW w:w="469" w:type="dxa"/>
          </w:tcPr>
          <w:p w:rsidR="00AA513E" w:rsidRPr="00E95640" w:rsidRDefault="00AA513E" w:rsidP="002C0644">
            <w:pPr>
              <w:rPr>
                <w:rFonts w:ascii="仿宋_GB2312" w:eastAsia="仿宋_GB2312"/>
                <w:sz w:val="24"/>
                <w:szCs w:val="24"/>
              </w:rPr>
            </w:pPr>
          </w:p>
        </w:tc>
        <w:tc>
          <w:tcPr>
            <w:tcW w:w="851" w:type="dxa"/>
          </w:tcPr>
          <w:p w:rsidR="00AA513E" w:rsidRPr="00E95640" w:rsidRDefault="00AA513E" w:rsidP="002C0644">
            <w:pPr>
              <w:rPr>
                <w:rFonts w:ascii="仿宋_GB2312" w:eastAsia="仿宋_GB2312"/>
                <w:sz w:val="24"/>
                <w:szCs w:val="24"/>
              </w:rPr>
            </w:pPr>
          </w:p>
        </w:tc>
        <w:tc>
          <w:tcPr>
            <w:tcW w:w="851" w:type="dxa"/>
          </w:tcPr>
          <w:p w:rsidR="00AA513E" w:rsidRPr="00E95640" w:rsidRDefault="00AA513E" w:rsidP="002C0644">
            <w:pPr>
              <w:rPr>
                <w:rFonts w:ascii="仿宋_GB2312" w:eastAsia="仿宋_GB2312"/>
                <w:sz w:val="24"/>
                <w:szCs w:val="24"/>
              </w:rPr>
            </w:pPr>
          </w:p>
        </w:tc>
        <w:tc>
          <w:tcPr>
            <w:tcW w:w="708" w:type="dxa"/>
          </w:tcPr>
          <w:p w:rsidR="00AA513E" w:rsidRPr="00E95640" w:rsidRDefault="00AA513E" w:rsidP="002C0644">
            <w:pPr>
              <w:rPr>
                <w:rFonts w:ascii="仿宋_GB2312" w:eastAsia="仿宋_GB2312"/>
                <w:sz w:val="24"/>
                <w:szCs w:val="24"/>
              </w:rPr>
            </w:pPr>
          </w:p>
        </w:tc>
        <w:tc>
          <w:tcPr>
            <w:tcW w:w="993" w:type="dxa"/>
          </w:tcPr>
          <w:p w:rsidR="00AA513E" w:rsidRPr="00E95640" w:rsidRDefault="00AA513E" w:rsidP="002C0644">
            <w:pPr>
              <w:rPr>
                <w:rFonts w:ascii="仿宋_GB2312" w:eastAsia="仿宋_GB2312"/>
                <w:sz w:val="24"/>
                <w:szCs w:val="24"/>
              </w:rPr>
            </w:pPr>
          </w:p>
        </w:tc>
        <w:tc>
          <w:tcPr>
            <w:tcW w:w="1194" w:type="dxa"/>
          </w:tcPr>
          <w:p w:rsidR="00AA513E" w:rsidRPr="00E95640" w:rsidRDefault="00AA513E" w:rsidP="002C0644">
            <w:pPr>
              <w:rPr>
                <w:rFonts w:ascii="仿宋_GB2312" w:eastAsia="仿宋_GB2312"/>
                <w:sz w:val="24"/>
                <w:szCs w:val="24"/>
              </w:rPr>
            </w:pPr>
          </w:p>
        </w:tc>
        <w:tc>
          <w:tcPr>
            <w:tcW w:w="1226" w:type="dxa"/>
          </w:tcPr>
          <w:p w:rsidR="00AA513E" w:rsidRPr="00E95640" w:rsidRDefault="00AA513E" w:rsidP="002C0644">
            <w:pPr>
              <w:rPr>
                <w:rFonts w:ascii="仿宋_GB2312" w:eastAsia="仿宋_GB2312"/>
                <w:sz w:val="24"/>
                <w:szCs w:val="24"/>
              </w:rPr>
            </w:pPr>
          </w:p>
        </w:tc>
        <w:tc>
          <w:tcPr>
            <w:tcW w:w="867" w:type="dxa"/>
          </w:tcPr>
          <w:p w:rsidR="00AA513E" w:rsidRPr="00E95640" w:rsidRDefault="00AA513E" w:rsidP="002C0644">
            <w:pPr>
              <w:rPr>
                <w:rFonts w:ascii="仿宋_GB2312" w:eastAsia="仿宋_GB2312"/>
                <w:sz w:val="24"/>
                <w:szCs w:val="24"/>
              </w:rPr>
            </w:pPr>
          </w:p>
        </w:tc>
        <w:tc>
          <w:tcPr>
            <w:tcW w:w="1289" w:type="dxa"/>
          </w:tcPr>
          <w:p w:rsidR="00AA513E" w:rsidRPr="00E95640" w:rsidRDefault="00AA513E" w:rsidP="002C0644">
            <w:pPr>
              <w:rPr>
                <w:rFonts w:ascii="仿宋_GB2312" w:eastAsia="仿宋_GB2312"/>
                <w:sz w:val="24"/>
                <w:szCs w:val="24"/>
              </w:rPr>
            </w:pPr>
          </w:p>
        </w:tc>
      </w:tr>
      <w:tr w:rsidR="00AA513E" w:rsidRPr="00E95640" w:rsidTr="00AA513E">
        <w:trPr>
          <w:trHeight w:val="626"/>
          <w:jc w:val="center"/>
        </w:trPr>
        <w:tc>
          <w:tcPr>
            <w:tcW w:w="469" w:type="dxa"/>
          </w:tcPr>
          <w:p w:rsidR="00AA513E" w:rsidRPr="00E95640" w:rsidRDefault="00AA513E" w:rsidP="002C0644">
            <w:pPr>
              <w:rPr>
                <w:rFonts w:ascii="仿宋_GB2312" w:eastAsia="仿宋_GB2312"/>
                <w:sz w:val="24"/>
                <w:szCs w:val="24"/>
              </w:rPr>
            </w:pPr>
          </w:p>
        </w:tc>
        <w:tc>
          <w:tcPr>
            <w:tcW w:w="851" w:type="dxa"/>
          </w:tcPr>
          <w:p w:rsidR="00AA513E" w:rsidRPr="00E95640" w:rsidRDefault="00AA513E" w:rsidP="002C0644">
            <w:pPr>
              <w:rPr>
                <w:rFonts w:ascii="仿宋_GB2312" w:eastAsia="仿宋_GB2312"/>
                <w:sz w:val="24"/>
                <w:szCs w:val="24"/>
              </w:rPr>
            </w:pPr>
          </w:p>
        </w:tc>
        <w:tc>
          <w:tcPr>
            <w:tcW w:w="851" w:type="dxa"/>
          </w:tcPr>
          <w:p w:rsidR="00AA513E" w:rsidRPr="00E95640" w:rsidRDefault="00AA513E" w:rsidP="002C0644">
            <w:pPr>
              <w:rPr>
                <w:rFonts w:ascii="仿宋_GB2312" w:eastAsia="仿宋_GB2312"/>
                <w:sz w:val="24"/>
                <w:szCs w:val="24"/>
              </w:rPr>
            </w:pPr>
          </w:p>
        </w:tc>
        <w:tc>
          <w:tcPr>
            <w:tcW w:w="708" w:type="dxa"/>
          </w:tcPr>
          <w:p w:rsidR="00AA513E" w:rsidRPr="00E95640" w:rsidRDefault="00AA513E" w:rsidP="002C0644">
            <w:pPr>
              <w:rPr>
                <w:rFonts w:ascii="仿宋_GB2312" w:eastAsia="仿宋_GB2312"/>
                <w:sz w:val="24"/>
                <w:szCs w:val="24"/>
              </w:rPr>
            </w:pPr>
          </w:p>
        </w:tc>
        <w:tc>
          <w:tcPr>
            <w:tcW w:w="993" w:type="dxa"/>
          </w:tcPr>
          <w:p w:rsidR="00AA513E" w:rsidRPr="00E95640" w:rsidRDefault="00AA513E" w:rsidP="002C0644">
            <w:pPr>
              <w:rPr>
                <w:rFonts w:ascii="仿宋_GB2312" w:eastAsia="仿宋_GB2312"/>
                <w:sz w:val="24"/>
                <w:szCs w:val="24"/>
              </w:rPr>
            </w:pPr>
          </w:p>
        </w:tc>
        <w:tc>
          <w:tcPr>
            <w:tcW w:w="1194" w:type="dxa"/>
          </w:tcPr>
          <w:p w:rsidR="00AA513E" w:rsidRPr="00E95640" w:rsidRDefault="00AA513E" w:rsidP="002C0644">
            <w:pPr>
              <w:rPr>
                <w:rFonts w:ascii="仿宋_GB2312" w:eastAsia="仿宋_GB2312"/>
                <w:sz w:val="24"/>
                <w:szCs w:val="24"/>
              </w:rPr>
            </w:pPr>
          </w:p>
        </w:tc>
        <w:tc>
          <w:tcPr>
            <w:tcW w:w="1226" w:type="dxa"/>
          </w:tcPr>
          <w:p w:rsidR="00AA513E" w:rsidRPr="00E95640" w:rsidRDefault="00AA513E" w:rsidP="002C0644">
            <w:pPr>
              <w:rPr>
                <w:rFonts w:ascii="仿宋_GB2312" w:eastAsia="仿宋_GB2312"/>
                <w:sz w:val="24"/>
                <w:szCs w:val="24"/>
              </w:rPr>
            </w:pPr>
          </w:p>
        </w:tc>
        <w:tc>
          <w:tcPr>
            <w:tcW w:w="867" w:type="dxa"/>
          </w:tcPr>
          <w:p w:rsidR="00AA513E" w:rsidRPr="00E95640" w:rsidRDefault="00AA513E" w:rsidP="002C0644">
            <w:pPr>
              <w:rPr>
                <w:rFonts w:ascii="仿宋_GB2312" w:eastAsia="仿宋_GB2312"/>
                <w:sz w:val="24"/>
                <w:szCs w:val="24"/>
              </w:rPr>
            </w:pPr>
          </w:p>
        </w:tc>
        <w:tc>
          <w:tcPr>
            <w:tcW w:w="1289" w:type="dxa"/>
          </w:tcPr>
          <w:p w:rsidR="00AA513E" w:rsidRPr="00E95640" w:rsidRDefault="00AA513E" w:rsidP="002C0644">
            <w:pPr>
              <w:rPr>
                <w:rFonts w:ascii="仿宋_GB2312" w:eastAsia="仿宋_GB2312"/>
                <w:sz w:val="24"/>
                <w:szCs w:val="24"/>
              </w:rPr>
            </w:pPr>
          </w:p>
        </w:tc>
      </w:tr>
      <w:tr w:rsidR="00AA513E" w:rsidRPr="00E95640" w:rsidTr="00AA513E">
        <w:trPr>
          <w:trHeight w:val="626"/>
          <w:jc w:val="center"/>
        </w:trPr>
        <w:tc>
          <w:tcPr>
            <w:tcW w:w="469" w:type="dxa"/>
          </w:tcPr>
          <w:p w:rsidR="00AA513E" w:rsidRPr="00E95640" w:rsidRDefault="00AA513E" w:rsidP="002C0644">
            <w:pPr>
              <w:rPr>
                <w:rFonts w:ascii="仿宋_GB2312" w:eastAsia="仿宋_GB2312"/>
                <w:sz w:val="24"/>
                <w:szCs w:val="24"/>
              </w:rPr>
            </w:pPr>
          </w:p>
        </w:tc>
        <w:tc>
          <w:tcPr>
            <w:tcW w:w="851" w:type="dxa"/>
          </w:tcPr>
          <w:p w:rsidR="00AA513E" w:rsidRPr="00E95640" w:rsidRDefault="00AA513E" w:rsidP="002C0644">
            <w:pPr>
              <w:rPr>
                <w:rFonts w:ascii="仿宋_GB2312" w:eastAsia="仿宋_GB2312"/>
                <w:sz w:val="24"/>
                <w:szCs w:val="24"/>
              </w:rPr>
            </w:pPr>
          </w:p>
        </w:tc>
        <w:tc>
          <w:tcPr>
            <w:tcW w:w="851" w:type="dxa"/>
          </w:tcPr>
          <w:p w:rsidR="00AA513E" w:rsidRPr="00E95640" w:rsidRDefault="00AA513E" w:rsidP="002C0644">
            <w:pPr>
              <w:rPr>
                <w:rFonts w:ascii="仿宋_GB2312" w:eastAsia="仿宋_GB2312"/>
                <w:sz w:val="24"/>
                <w:szCs w:val="24"/>
              </w:rPr>
            </w:pPr>
          </w:p>
        </w:tc>
        <w:tc>
          <w:tcPr>
            <w:tcW w:w="708" w:type="dxa"/>
          </w:tcPr>
          <w:p w:rsidR="00AA513E" w:rsidRPr="00E95640" w:rsidRDefault="00AA513E" w:rsidP="002C0644">
            <w:pPr>
              <w:rPr>
                <w:rFonts w:ascii="仿宋_GB2312" w:eastAsia="仿宋_GB2312"/>
                <w:sz w:val="24"/>
                <w:szCs w:val="24"/>
              </w:rPr>
            </w:pPr>
          </w:p>
        </w:tc>
        <w:tc>
          <w:tcPr>
            <w:tcW w:w="993" w:type="dxa"/>
          </w:tcPr>
          <w:p w:rsidR="00AA513E" w:rsidRPr="00E95640" w:rsidRDefault="00AA513E" w:rsidP="002C0644">
            <w:pPr>
              <w:rPr>
                <w:rFonts w:ascii="仿宋_GB2312" w:eastAsia="仿宋_GB2312"/>
                <w:sz w:val="24"/>
                <w:szCs w:val="24"/>
              </w:rPr>
            </w:pPr>
          </w:p>
        </w:tc>
        <w:tc>
          <w:tcPr>
            <w:tcW w:w="1194" w:type="dxa"/>
          </w:tcPr>
          <w:p w:rsidR="00AA513E" w:rsidRPr="00E95640" w:rsidRDefault="00AA513E" w:rsidP="002C0644">
            <w:pPr>
              <w:rPr>
                <w:rFonts w:ascii="仿宋_GB2312" w:eastAsia="仿宋_GB2312"/>
                <w:sz w:val="24"/>
                <w:szCs w:val="24"/>
              </w:rPr>
            </w:pPr>
          </w:p>
        </w:tc>
        <w:tc>
          <w:tcPr>
            <w:tcW w:w="1226" w:type="dxa"/>
          </w:tcPr>
          <w:p w:rsidR="00AA513E" w:rsidRPr="00E95640" w:rsidRDefault="00AA513E" w:rsidP="002C0644">
            <w:pPr>
              <w:rPr>
                <w:rFonts w:ascii="仿宋_GB2312" w:eastAsia="仿宋_GB2312"/>
                <w:sz w:val="24"/>
                <w:szCs w:val="24"/>
              </w:rPr>
            </w:pPr>
          </w:p>
        </w:tc>
        <w:tc>
          <w:tcPr>
            <w:tcW w:w="867" w:type="dxa"/>
          </w:tcPr>
          <w:p w:rsidR="00AA513E" w:rsidRPr="00E95640" w:rsidRDefault="00AA513E" w:rsidP="002C0644">
            <w:pPr>
              <w:rPr>
                <w:rFonts w:ascii="仿宋_GB2312" w:eastAsia="仿宋_GB2312"/>
                <w:sz w:val="24"/>
                <w:szCs w:val="24"/>
              </w:rPr>
            </w:pPr>
          </w:p>
        </w:tc>
        <w:tc>
          <w:tcPr>
            <w:tcW w:w="1289" w:type="dxa"/>
          </w:tcPr>
          <w:p w:rsidR="00AA513E" w:rsidRPr="00E95640" w:rsidRDefault="00AA513E" w:rsidP="002C0644">
            <w:pPr>
              <w:rPr>
                <w:rFonts w:ascii="仿宋_GB2312" w:eastAsia="仿宋_GB2312"/>
                <w:sz w:val="24"/>
                <w:szCs w:val="24"/>
              </w:rPr>
            </w:pPr>
          </w:p>
        </w:tc>
      </w:tr>
      <w:tr w:rsidR="00AA513E" w:rsidRPr="00E95640" w:rsidTr="00AA513E">
        <w:trPr>
          <w:trHeight w:val="641"/>
          <w:jc w:val="center"/>
        </w:trPr>
        <w:tc>
          <w:tcPr>
            <w:tcW w:w="469" w:type="dxa"/>
          </w:tcPr>
          <w:p w:rsidR="00AA513E" w:rsidRPr="00E95640" w:rsidRDefault="00AA513E" w:rsidP="002C0644">
            <w:pPr>
              <w:rPr>
                <w:rFonts w:ascii="仿宋_GB2312" w:eastAsia="仿宋_GB2312"/>
                <w:sz w:val="24"/>
                <w:szCs w:val="24"/>
              </w:rPr>
            </w:pPr>
          </w:p>
        </w:tc>
        <w:tc>
          <w:tcPr>
            <w:tcW w:w="851" w:type="dxa"/>
          </w:tcPr>
          <w:p w:rsidR="00AA513E" w:rsidRPr="00E95640" w:rsidRDefault="00AA513E" w:rsidP="002C0644">
            <w:pPr>
              <w:rPr>
                <w:rFonts w:ascii="仿宋_GB2312" w:eastAsia="仿宋_GB2312"/>
                <w:sz w:val="24"/>
                <w:szCs w:val="24"/>
              </w:rPr>
            </w:pPr>
          </w:p>
        </w:tc>
        <w:tc>
          <w:tcPr>
            <w:tcW w:w="851" w:type="dxa"/>
          </w:tcPr>
          <w:p w:rsidR="00AA513E" w:rsidRPr="00E95640" w:rsidRDefault="00AA513E" w:rsidP="002C0644">
            <w:pPr>
              <w:rPr>
                <w:rFonts w:ascii="仿宋_GB2312" w:eastAsia="仿宋_GB2312"/>
                <w:sz w:val="24"/>
                <w:szCs w:val="24"/>
              </w:rPr>
            </w:pPr>
          </w:p>
        </w:tc>
        <w:tc>
          <w:tcPr>
            <w:tcW w:w="708" w:type="dxa"/>
          </w:tcPr>
          <w:p w:rsidR="00AA513E" w:rsidRPr="00E95640" w:rsidRDefault="00AA513E" w:rsidP="002C0644">
            <w:pPr>
              <w:rPr>
                <w:rFonts w:ascii="仿宋_GB2312" w:eastAsia="仿宋_GB2312"/>
                <w:sz w:val="24"/>
                <w:szCs w:val="24"/>
              </w:rPr>
            </w:pPr>
          </w:p>
        </w:tc>
        <w:tc>
          <w:tcPr>
            <w:tcW w:w="993" w:type="dxa"/>
          </w:tcPr>
          <w:p w:rsidR="00AA513E" w:rsidRPr="00E95640" w:rsidRDefault="00AA513E" w:rsidP="002C0644">
            <w:pPr>
              <w:rPr>
                <w:rFonts w:ascii="仿宋_GB2312" w:eastAsia="仿宋_GB2312"/>
                <w:sz w:val="24"/>
                <w:szCs w:val="24"/>
              </w:rPr>
            </w:pPr>
          </w:p>
        </w:tc>
        <w:tc>
          <w:tcPr>
            <w:tcW w:w="1194" w:type="dxa"/>
          </w:tcPr>
          <w:p w:rsidR="00AA513E" w:rsidRPr="00E95640" w:rsidRDefault="00AA513E" w:rsidP="002C0644">
            <w:pPr>
              <w:rPr>
                <w:rFonts w:ascii="仿宋_GB2312" w:eastAsia="仿宋_GB2312"/>
                <w:sz w:val="24"/>
                <w:szCs w:val="24"/>
              </w:rPr>
            </w:pPr>
          </w:p>
        </w:tc>
        <w:tc>
          <w:tcPr>
            <w:tcW w:w="1226" w:type="dxa"/>
          </w:tcPr>
          <w:p w:rsidR="00AA513E" w:rsidRPr="00E95640" w:rsidRDefault="00AA513E" w:rsidP="002C0644">
            <w:pPr>
              <w:rPr>
                <w:rFonts w:ascii="仿宋_GB2312" w:eastAsia="仿宋_GB2312"/>
                <w:sz w:val="24"/>
                <w:szCs w:val="24"/>
              </w:rPr>
            </w:pPr>
          </w:p>
        </w:tc>
        <w:tc>
          <w:tcPr>
            <w:tcW w:w="867" w:type="dxa"/>
          </w:tcPr>
          <w:p w:rsidR="00AA513E" w:rsidRPr="00E95640" w:rsidRDefault="00AA513E" w:rsidP="002C0644">
            <w:pPr>
              <w:rPr>
                <w:rFonts w:ascii="仿宋_GB2312" w:eastAsia="仿宋_GB2312"/>
                <w:sz w:val="24"/>
                <w:szCs w:val="24"/>
              </w:rPr>
            </w:pPr>
          </w:p>
        </w:tc>
        <w:tc>
          <w:tcPr>
            <w:tcW w:w="1289" w:type="dxa"/>
          </w:tcPr>
          <w:p w:rsidR="00AA513E" w:rsidRPr="00E95640" w:rsidRDefault="00AA513E" w:rsidP="002C0644">
            <w:pPr>
              <w:rPr>
                <w:rFonts w:ascii="仿宋_GB2312" w:eastAsia="仿宋_GB2312"/>
                <w:sz w:val="24"/>
                <w:szCs w:val="24"/>
              </w:rPr>
            </w:pPr>
          </w:p>
        </w:tc>
      </w:tr>
      <w:tr w:rsidR="00AA513E" w:rsidRPr="00E95640" w:rsidTr="00AA513E">
        <w:trPr>
          <w:trHeight w:val="626"/>
          <w:jc w:val="center"/>
        </w:trPr>
        <w:tc>
          <w:tcPr>
            <w:tcW w:w="469" w:type="dxa"/>
          </w:tcPr>
          <w:p w:rsidR="00AA513E" w:rsidRPr="00E95640" w:rsidRDefault="00AA513E" w:rsidP="002C0644">
            <w:pPr>
              <w:rPr>
                <w:rFonts w:ascii="仿宋_GB2312" w:eastAsia="仿宋_GB2312"/>
                <w:sz w:val="24"/>
                <w:szCs w:val="24"/>
              </w:rPr>
            </w:pPr>
          </w:p>
        </w:tc>
        <w:tc>
          <w:tcPr>
            <w:tcW w:w="851" w:type="dxa"/>
          </w:tcPr>
          <w:p w:rsidR="00AA513E" w:rsidRPr="00E95640" w:rsidRDefault="00AA513E" w:rsidP="002C0644">
            <w:pPr>
              <w:rPr>
                <w:rFonts w:ascii="仿宋_GB2312" w:eastAsia="仿宋_GB2312"/>
                <w:sz w:val="24"/>
                <w:szCs w:val="24"/>
              </w:rPr>
            </w:pPr>
          </w:p>
        </w:tc>
        <w:tc>
          <w:tcPr>
            <w:tcW w:w="851" w:type="dxa"/>
          </w:tcPr>
          <w:p w:rsidR="00AA513E" w:rsidRPr="00E95640" w:rsidRDefault="00AA513E" w:rsidP="002C0644">
            <w:pPr>
              <w:rPr>
                <w:rFonts w:ascii="仿宋_GB2312" w:eastAsia="仿宋_GB2312"/>
                <w:sz w:val="24"/>
                <w:szCs w:val="24"/>
              </w:rPr>
            </w:pPr>
          </w:p>
        </w:tc>
        <w:tc>
          <w:tcPr>
            <w:tcW w:w="708" w:type="dxa"/>
          </w:tcPr>
          <w:p w:rsidR="00AA513E" w:rsidRPr="00E95640" w:rsidRDefault="00AA513E" w:rsidP="002C0644">
            <w:pPr>
              <w:rPr>
                <w:rFonts w:ascii="仿宋_GB2312" w:eastAsia="仿宋_GB2312"/>
                <w:sz w:val="24"/>
                <w:szCs w:val="24"/>
              </w:rPr>
            </w:pPr>
          </w:p>
        </w:tc>
        <w:tc>
          <w:tcPr>
            <w:tcW w:w="993" w:type="dxa"/>
          </w:tcPr>
          <w:p w:rsidR="00AA513E" w:rsidRPr="00E95640" w:rsidRDefault="00AA513E" w:rsidP="002C0644">
            <w:pPr>
              <w:rPr>
                <w:rFonts w:ascii="仿宋_GB2312" w:eastAsia="仿宋_GB2312"/>
                <w:sz w:val="24"/>
                <w:szCs w:val="24"/>
              </w:rPr>
            </w:pPr>
          </w:p>
        </w:tc>
        <w:tc>
          <w:tcPr>
            <w:tcW w:w="1194" w:type="dxa"/>
          </w:tcPr>
          <w:p w:rsidR="00AA513E" w:rsidRPr="00E95640" w:rsidRDefault="00AA513E" w:rsidP="002C0644">
            <w:pPr>
              <w:rPr>
                <w:rFonts w:ascii="仿宋_GB2312" w:eastAsia="仿宋_GB2312"/>
                <w:sz w:val="24"/>
                <w:szCs w:val="24"/>
              </w:rPr>
            </w:pPr>
          </w:p>
        </w:tc>
        <w:tc>
          <w:tcPr>
            <w:tcW w:w="1226" w:type="dxa"/>
          </w:tcPr>
          <w:p w:rsidR="00AA513E" w:rsidRPr="00E95640" w:rsidRDefault="00AA513E" w:rsidP="002C0644">
            <w:pPr>
              <w:rPr>
                <w:rFonts w:ascii="仿宋_GB2312" w:eastAsia="仿宋_GB2312"/>
                <w:sz w:val="24"/>
                <w:szCs w:val="24"/>
              </w:rPr>
            </w:pPr>
          </w:p>
        </w:tc>
        <w:tc>
          <w:tcPr>
            <w:tcW w:w="867" w:type="dxa"/>
          </w:tcPr>
          <w:p w:rsidR="00AA513E" w:rsidRPr="00E95640" w:rsidRDefault="00AA513E" w:rsidP="002C0644">
            <w:pPr>
              <w:rPr>
                <w:rFonts w:ascii="仿宋_GB2312" w:eastAsia="仿宋_GB2312"/>
                <w:sz w:val="24"/>
                <w:szCs w:val="24"/>
              </w:rPr>
            </w:pPr>
          </w:p>
        </w:tc>
        <w:tc>
          <w:tcPr>
            <w:tcW w:w="1289" w:type="dxa"/>
          </w:tcPr>
          <w:p w:rsidR="00AA513E" w:rsidRPr="00E95640" w:rsidRDefault="00AA513E" w:rsidP="002C0644">
            <w:pPr>
              <w:rPr>
                <w:rFonts w:ascii="仿宋_GB2312" w:eastAsia="仿宋_GB2312"/>
                <w:sz w:val="24"/>
                <w:szCs w:val="24"/>
              </w:rPr>
            </w:pPr>
          </w:p>
        </w:tc>
      </w:tr>
      <w:tr w:rsidR="00AA513E" w:rsidRPr="00E95640" w:rsidTr="00AA513E">
        <w:trPr>
          <w:trHeight w:val="626"/>
          <w:jc w:val="center"/>
        </w:trPr>
        <w:tc>
          <w:tcPr>
            <w:tcW w:w="469" w:type="dxa"/>
          </w:tcPr>
          <w:p w:rsidR="00AA513E" w:rsidRPr="00E95640" w:rsidRDefault="00AA513E" w:rsidP="002C0644">
            <w:pPr>
              <w:rPr>
                <w:rFonts w:ascii="仿宋_GB2312" w:eastAsia="仿宋_GB2312"/>
                <w:sz w:val="24"/>
                <w:szCs w:val="24"/>
              </w:rPr>
            </w:pPr>
          </w:p>
        </w:tc>
        <w:tc>
          <w:tcPr>
            <w:tcW w:w="851" w:type="dxa"/>
          </w:tcPr>
          <w:p w:rsidR="00AA513E" w:rsidRPr="00E95640" w:rsidRDefault="00AA513E" w:rsidP="002C0644">
            <w:pPr>
              <w:rPr>
                <w:rFonts w:ascii="仿宋_GB2312" w:eastAsia="仿宋_GB2312"/>
                <w:sz w:val="24"/>
                <w:szCs w:val="24"/>
              </w:rPr>
            </w:pPr>
          </w:p>
        </w:tc>
        <w:tc>
          <w:tcPr>
            <w:tcW w:w="851" w:type="dxa"/>
          </w:tcPr>
          <w:p w:rsidR="00AA513E" w:rsidRPr="00E95640" w:rsidRDefault="00AA513E" w:rsidP="002C0644">
            <w:pPr>
              <w:rPr>
                <w:rFonts w:ascii="仿宋_GB2312" w:eastAsia="仿宋_GB2312"/>
                <w:sz w:val="24"/>
                <w:szCs w:val="24"/>
              </w:rPr>
            </w:pPr>
          </w:p>
        </w:tc>
        <w:tc>
          <w:tcPr>
            <w:tcW w:w="708" w:type="dxa"/>
          </w:tcPr>
          <w:p w:rsidR="00AA513E" w:rsidRPr="00E95640" w:rsidRDefault="00AA513E" w:rsidP="002C0644">
            <w:pPr>
              <w:rPr>
                <w:rFonts w:ascii="仿宋_GB2312" w:eastAsia="仿宋_GB2312"/>
                <w:sz w:val="24"/>
                <w:szCs w:val="24"/>
              </w:rPr>
            </w:pPr>
          </w:p>
        </w:tc>
        <w:tc>
          <w:tcPr>
            <w:tcW w:w="993" w:type="dxa"/>
          </w:tcPr>
          <w:p w:rsidR="00AA513E" w:rsidRPr="00E95640" w:rsidRDefault="00AA513E" w:rsidP="002C0644">
            <w:pPr>
              <w:rPr>
                <w:rFonts w:ascii="仿宋_GB2312" w:eastAsia="仿宋_GB2312"/>
                <w:sz w:val="24"/>
                <w:szCs w:val="24"/>
              </w:rPr>
            </w:pPr>
          </w:p>
        </w:tc>
        <w:tc>
          <w:tcPr>
            <w:tcW w:w="1194" w:type="dxa"/>
          </w:tcPr>
          <w:p w:rsidR="00AA513E" w:rsidRPr="00E95640" w:rsidRDefault="00AA513E" w:rsidP="002C0644">
            <w:pPr>
              <w:rPr>
                <w:rFonts w:ascii="仿宋_GB2312" w:eastAsia="仿宋_GB2312"/>
                <w:sz w:val="24"/>
                <w:szCs w:val="24"/>
              </w:rPr>
            </w:pPr>
          </w:p>
        </w:tc>
        <w:tc>
          <w:tcPr>
            <w:tcW w:w="1226" w:type="dxa"/>
          </w:tcPr>
          <w:p w:rsidR="00AA513E" w:rsidRPr="00E95640" w:rsidRDefault="00AA513E" w:rsidP="002C0644">
            <w:pPr>
              <w:rPr>
                <w:rFonts w:ascii="仿宋_GB2312" w:eastAsia="仿宋_GB2312"/>
                <w:sz w:val="24"/>
                <w:szCs w:val="24"/>
              </w:rPr>
            </w:pPr>
          </w:p>
        </w:tc>
        <w:tc>
          <w:tcPr>
            <w:tcW w:w="867" w:type="dxa"/>
          </w:tcPr>
          <w:p w:rsidR="00AA513E" w:rsidRPr="00E95640" w:rsidRDefault="00AA513E" w:rsidP="002C0644">
            <w:pPr>
              <w:rPr>
                <w:rFonts w:ascii="仿宋_GB2312" w:eastAsia="仿宋_GB2312"/>
                <w:sz w:val="24"/>
                <w:szCs w:val="24"/>
              </w:rPr>
            </w:pPr>
          </w:p>
        </w:tc>
        <w:tc>
          <w:tcPr>
            <w:tcW w:w="1289" w:type="dxa"/>
          </w:tcPr>
          <w:p w:rsidR="00AA513E" w:rsidRPr="00E95640" w:rsidRDefault="00AA513E" w:rsidP="002C0644">
            <w:pPr>
              <w:rPr>
                <w:rFonts w:ascii="仿宋_GB2312" w:eastAsia="仿宋_GB2312"/>
                <w:sz w:val="24"/>
                <w:szCs w:val="24"/>
              </w:rPr>
            </w:pPr>
          </w:p>
        </w:tc>
      </w:tr>
      <w:tr w:rsidR="00AA513E" w:rsidRPr="00E95640" w:rsidTr="00AA513E">
        <w:trPr>
          <w:trHeight w:val="641"/>
          <w:jc w:val="center"/>
        </w:trPr>
        <w:tc>
          <w:tcPr>
            <w:tcW w:w="469" w:type="dxa"/>
          </w:tcPr>
          <w:p w:rsidR="00AA513E" w:rsidRPr="00E95640" w:rsidRDefault="00AA513E" w:rsidP="002C0644">
            <w:pPr>
              <w:rPr>
                <w:rFonts w:ascii="仿宋_GB2312" w:eastAsia="仿宋_GB2312"/>
                <w:sz w:val="24"/>
                <w:szCs w:val="24"/>
              </w:rPr>
            </w:pPr>
          </w:p>
        </w:tc>
        <w:tc>
          <w:tcPr>
            <w:tcW w:w="851" w:type="dxa"/>
          </w:tcPr>
          <w:p w:rsidR="00AA513E" w:rsidRPr="00E95640" w:rsidRDefault="00AA513E" w:rsidP="002C0644">
            <w:pPr>
              <w:rPr>
                <w:rFonts w:ascii="仿宋_GB2312" w:eastAsia="仿宋_GB2312"/>
                <w:sz w:val="24"/>
                <w:szCs w:val="24"/>
              </w:rPr>
            </w:pPr>
          </w:p>
        </w:tc>
        <w:tc>
          <w:tcPr>
            <w:tcW w:w="851" w:type="dxa"/>
          </w:tcPr>
          <w:p w:rsidR="00AA513E" w:rsidRPr="00E95640" w:rsidRDefault="00AA513E" w:rsidP="002C0644">
            <w:pPr>
              <w:rPr>
                <w:rFonts w:ascii="仿宋_GB2312" w:eastAsia="仿宋_GB2312"/>
                <w:sz w:val="24"/>
                <w:szCs w:val="24"/>
              </w:rPr>
            </w:pPr>
          </w:p>
        </w:tc>
        <w:tc>
          <w:tcPr>
            <w:tcW w:w="708" w:type="dxa"/>
          </w:tcPr>
          <w:p w:rsidR="00AA513E" w:rsidRPr="00E95640" w:rsidRDefault="00AA513E" w:rsidP="002C0644">
            <w:pPr>
              <w:rPr>
                <w:rFonts w:ascii="仿宋_GB2312" w:eastAsia="仿宋_GB2312"/>
                <w:sz w:val="24"/>
                <w:szCs w:val="24"/>
              </w:rPr>
            </w:pPr>
          </w:p>
        </w:tc>
        <w:tc>
          <w:tcPr>
            <w:tcW w:w="993" w:type="dxa"/>
          </w:tcPr>
          <w:p w:rsidR="00AA513E" w:rsidRPr="00E95640" w:rsidRDefault="00AA513E" w:rsidP="002C0644">
            <w:pPr>
              <w:rPr>
                <w:rFonts w:ascii="仿宋_GB2312" w:eastAsia="仿宋_GB2312"/>
                <w:sz w:val="24"/>
                <w:szCs w:val="24"/>
              </w:rPr>
            </w:pPr>
          </w:p>
        </w:tc>
        <w:tc>
          <w:tcPr>
            <w:tcW w:w="1194" w:type="dxa"/>
          </w:tcPr>
          <w:p w:rsidR="00AA513E" w:rsidRPr="00E95640" w:rsidRDefault="00AA513E" w:rsidP="002C0644">
            <w:pPr>
              <w:rPr>
                <w:rFonts w:ascii="仿宋_GB2312" w:eastAsia="仿宋_GB2312"/>
                <w:sz w:val="24"/>
                <w:szCs w:val="24"/>
              </w:rPr>
            </w:pPr>
          </w:p>
        </w:tc>
        <w:tc>
          <w:tcPr>
            <w:tcW w:w="1226" w:type="dxa"/>
          </w:tcPr>
          <w:p w:rsidR="00AA513E" w:rsidRPr="00E95640" w:rsidRDefault="00AA513E" w:rsidP="002C0644">
            <w:pPr>
              <w:rPr>
                <w:rFonts w:ascii="仿宋_GB2312" w:eastAsia="仿宋_GB2312"/>
                <w:sz w:val="24"/>
                <w:szCs w:val="24"/>
              </w:rPr>
            </w:pPr>
          </w:p>
        </w:tc>
        <w:tc>
          <w:tcPr>
            <w:tcW w:w="867" w:type="dxa"/>
          </w:tcPr>
          <w:p w:rsidR="00AA513E" w:rsidRPr="00E95640" w:rsidRDefault="00AA513E" w:rsidP="002C0644">
            <w:pPr>
              <w:rPr>
                <w:rFonts w:ascii="仿宋_GB2312" w:eastAsia="仿宋_GB2312"/>
                <w:sz w:val="24"/>
                <w:szCs w:val="24"/>
              </w:rPr>
            </w:pPr>
          </w:p>
        </w:tc>
        <w:tc>
          <w:tcPr>
            <w:tcW w:w="1289" w:type="dxa"/>
          </w:tcPr>
          <w:p w:rsidR="00AA513E" w:rsidRPr="00E95640" w:rsidRDefault="00AA513E" w:rsidP="002C0644">
            <w:pPr>
              <w:rPr>
                <w:rFonts w:ascii="仿宋_GB2312" w:eastAsia="仿宋_GB2312"/>
                <w:sz w:val="24"/>
                <w:szCs w:val="24"/>
              </w:rPr>
            </w:pPr>
          </w:p>
        </w:tc>
      </w:tr>
    </w:tbl>
    <w:p w:rsidR="00F623D1" w:rsidRPr="00833869" w:rsidRDefault="00F623D1" w:rsidP="00F623D1">
      <w:pPr>
        <w:ind w:left="3828"/>
      </w:pPr>
    </w:p>
    <w:sectPr w:rsidR="00F623D1" w:rsidRPr="00833869" w:rsidSect="009239B6">
      <w:footerReference w:type="even" r:id="rId8"/>
      <w:footerReference w:type="default" r:id="rId9"/>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3861" w:rsidRDefault="00853861">
      <w:r>
        <w:separator/>
      </w:r>
    </w:p>
  </w:endnote>
  <w:endnote w:type="continuationSeparator" w:id="0">
    <w:p w:rsidR="00853861" w:rsidRDefault="008538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微软雅黑"/>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2674312"/>
    </w:sdtPr>
    <w:sdtEndPr>
      <w:rPr>
        <w:rFonts w:ascii="宋体" w:eastAsia="宋体" w:hAnsi="宋体"/>
        <w:sz w:val="28"/>
        <w:szCs w:val="28"/>
      </w:rPr>
    </w:sdtEndPr>
    <w:sdtContent>
      <w:p w:rsidR="00D037A6" w:rsidRDefault="00550ACC">
        <w:pPr>
          <w:pStyle w:val="a6"/>
          <w:rPr>
            <w:rFonts w:ascii="宋体" w:eastAsia="宋体" w:hAnsi="宋体"/>
            <w:sz w:val="28"/>
            <w:szCs w:val="28"/>
          </w:rPr>
        </w:pPr>
        <w:r>
          <w:rPr>
            <w:rFonts w:ascii="宋体" w:eastAsia="宋体" w:hAnsi="宋体"/>
            <w:sz w:val="28"/>
            <w:szCs w:val="28"/>
          </w:rPr>
          <w:fldChar w:fldCharType="begin"/>
        </w:r>
        <w:r w:rsidR="00FD3374">
          <w:rPr>
            <w:rFonts w:ascii="宋体" w:eastAsia="宋体" w:hAnsi="宋体"/>
            <w:sz w:val="28"/>
            <w:szCs w:val="28"/>
          </w:rPr>
          <w:instrText>PAGE   \* MERGEFORMAT</w:instrText>
        </w:r>
        <w:r>
          <w:rPr>
            <w:rFonts w:ascii="宋体" w:eastAsia="宋体" w:hAnsi="宋体"/>
            <w:sz w:val="28"/>
            <w:szCs w:val="28"/>
          </w:rPr>
          <w:fldChar w:fldCharType="separate"/>
        </w:r>
        <w:r w:rsidR="001A7879" w:rsidRPr="001A7879">
          <w:rPr>
            <w:rFonts w:ascii="宋体" w:eastAsia="宋体" w:hAnsi="宋体"/>
            <w:noProof/>
            <w:sz w:val="28"/>
            <w:szCs w:val="28"/>
            <w:lang w:val="zh-CN"/>
          </w:rPr>
          <w:t>-</w:t>
        </w:r>
        <w:r w:rsidR="001A7879">
          <w:rPr>
            <w:rFonts w:ascii="宋体" w:eastAsia="宋体" w:hAnsi="宋体"/>
            <w:noProof/>
            <w:sz w:val="28"/>
            <w:szCs w:val="28"/>
          </w:rPr>
          <w:t xml:space="preserve"> 2 -</w:t>
        </w:r>
        <w:r>
          <w:rPr>
            <w:rFonts w:ascii="宋体" w:eastAsia="宋体" w:hAnsi="宋体"/>
            <w:sz w:val="28"/>
            <w:szCs w:val="28"/>
          </w:rPr>
          <w:fldChar w:fldCharType="end"/>
        </w:r>
      </w:p>
    </w:sdtContent>
  </w:sdt>
  <w:p w:rsidR="00D037A6" w:rsidRDefault="00D037A6">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9482262"/>
    </w:sdtPr>
    <w:sdtContent>
      <w:p w:rsidR="00D037A6" w:rsidRDefault="00550ACC">
        <w:pPr>
          <w:pStyle w:val="a6"/>
          <w:jc w:val="right"/>
        </w:pPr>
        <w:r>
          <w:rPr>
            <w:rFonts w:ascii="宋体" w:eastAsia="宋体" w:hAnsi="宋体"/>
            <w:sz w:val="28"/>
            <w:szCs w:val="28"/>
          </w:rPr>
          <w:fldChar w:fldCharType="begin"/>
        </w:r>
        <w:r w:rsidR="00FD3374">
          <w:rPr>
            <w:rFonts w:ascii="宋体" w:eastAsia="宋体" w:hAnsi="宋体"/>
            <w:sz w:val="28"/>
            <w:szCs w:val="28"/>
          </w:rPr>
          <w:instrText>PAGE   \* MERGEFORMAT</w:instrText>
        </w:r>
        <w:r>
          <w:rPr>
            <w:rFonts w:ascii="宋体" w:eastAsia="宋体" w:hAnsi="宋体"/>
            <w:sz w:val="28"/>
            <w:szCs w:val="28"/>
          </w:rPr>
          <w:fldChar w:fldCharType="separate"/>
        </w:r>
        <w:r w:rsidR="001A7879" w:rsidRPr="001A7879">
          <w:rPr>
            <w:rFonts w:ascii="宋体" w:eastAsia="宋体" w:hAnsi="宋体"/>
            <w:noProof/>
            <w:sz w:val="28"/>
            <w:szCs w:val="28"/>
            <w:lang w:val="zh-CN"/>
          </w:rPr>
          <w:t>-</w:t>
        </w:r>
        <w:r w:rsidR="001A7879">
          <w:rPr>
            <w:rFonts w:ascii="宋体" w:eastAsia="宋体" w:hAnsi="宋体"/>
            <w:noProof/>
            <w:sz w:val="28"/>
            <w:szCs w:val="28"/>
          </w:rPr>
          <w:t xml:space="preserve"> 3 -</w:t>
        </w:r>
        <w:r>
          <w:rPr>
            <w:rFonts w:ascii="宋体" w:eastAsia="宋体" w:hAnsi="宋体"/>
            <w:sz w:val="28"/>
            <w:szCs w:val="28"/>
          </w:rPr>
          <w:fldChar w:fldCharType="end"/>
        </w:r>
      </w:p>
    </w:sdtContent>
  </w:sdt>
  <w:p w:rsidR="00D037A6" w:rsidRDefault="00D037A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3861" w:rsidRDefault="00853861">
      <w:r>
        <w:separator/>
      </w:r>
    </w:p>
  </w:footnote>
  <w:footnote w:type="continuationSeparator" w:id="0">
    <w:p w:rsidR="00853861" w:rsidRDefault="008538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972C82"/>
    <w:multiLevelType w:val="hybridMultilevel"/>
    <w:tmpl w:val="3132D830"/>
    <w:lvl w:ilvl="0" w:tplc="D4D2F510">
      <w:start w:val="1"/>
      <w:numFmt w:val="japaneseCounting"/>
      <w:lvlText w:val="%1、"/>
      <w:lvlJc w:val="left"/>
      <w:pPr>
        <w:tabs>
          <w:tab w:val="num" w:pos="4548"/>
        </w:tabs>
        <w:ind w:left="4548" w:hanging="720"/>
      </w:pPr>
      <w:rPr>
        <w:rFonts w:hint="eastAsia"/>
      </w:rPr>
    </w:lvl>
    <w:lvl w:ilvl="1" w:tplc="04090019" w:tentative="1">
      <w:start w:val="1"/>
      <w:numFmt w:val="lowerLetter"/>
      <w:lvlText w:val="%2)"/>
      <w:lvlJc w:val="left"/>
      <w:pPr>
        <w:tabs>
          <w:tab w:val="num" w:pos="1368"/>
        </w:tabs>
        <w:ind w:left="1368" w:hanging="420"/>
      </w:pPr>
    </w:lvl>
    <w:lvl w:ilvl="2" w:tplc="0409001B" w:tentative="1">
      <w:start w:val="1"/>
      <w:numFmt w:val="lowerRoman"/>
      <w:lvlText w:val="%3."/>
      <w:lvlJc w:val="right"/>
      <w:pPr>
        <w:tabs>
          <w:tab w:val="num" w:pos="1788"/>
        </w:tabs>
        <w:ind w:left="1788" w:hanging="420"/>
      </w:pPr>
    </w:lvl>
    <w:lvl w:ilvl="3" w:tplc="0409000F" w:tentative="1">
      <w:start w:val="1"/>
      <w:numFmt w:val="decimal"/>
      <w:lvlText w:val="%4."/>
      <w:lvlJc w:val="left"/>
      <w:pPr>
        <w:tabs>
          <w:tab w:val="num" w:pos="2208"/>
        </w:tabs>
        <w:ind w:left="2208" w:hanging="420"/>
      </w:pPr>
    </w:lvl>
    <w:lvl w:ilvl="4" w:tplc="04090019" w:tentative="1">
      <w:start w:val="1"/>
      <w:numFmt w:val="lowerLetter"/>
      <w:lvlText w:val="%5)"/>
      <w:lvlJc w:val="left"/>
      <w:pPr>
        <w:tabs>
          <w:tab w:val="num" w:pos="2628"/>
        </w:tabs>
        <w:ind w:left="2628" w:hanging="420"/>
      </w:pPr>
    </w:lvl>
    <w:lvl w:ilvl="5" w:tplc="0409001B" w:tentative="1">
      <w:start w:val="1"/>
      <w:numFmt w:val="lowerRoman"/>
      <w:lvlText w:val="%6."/>
      <w:lvlJc w:val="right"/>
      <w:pPr>
        <w:tabs>
          <w:tab w:val="num" w:pos="3048"/>
        </w:tabs>
        <w:ind w:left="3048" w:hanging="420"/>
      </w:pPr>
    </w:lvl>
    <w:lvl w:ilvl="6" w:tplc="0409000F" w:tentative="1">
      <w:start w:val="1"/>
      <w:numFmt w:val="decimal"/>
      <w:lvlText w:val="%7."/>
      <w:lvlJc w:val="left"/>
      <w:pPr>
        <w:tabs>
          <w:tab w:val="num" w:pos="3468"/>
        </w:tabs>
        <w:ind w:left="3468" w:hanging="420"/>
      </w:pPr>
    </w:lvl>
    <w:lvl w:ilvl="7" w:tplc="04090019" w:tentative="1">
      <w:start w:val="1"/>
      <w:numFmt w:val="lowerLetter"/>
      <w:lvlText w:val="%8)"/>
      <w:lvlJc w:val="left"/>
      <w:pPr>
        <w:tabs>
          <w:tab w:val="num" w:pos="3888"/>
        </w:tabs>
        <w:ind w:left="3888" w:hanging="420"/>
      </w:pPr>
    </w:lvl>
    <w:lvl w:ilvl="8" w:tplc="0409001B" w:tentative="1">
      <w:start w:val="1"/>
      <w:numFmt w:val="lowerRoman"/>
      <w:lvlText w:val="%9."/>
      <w:lvlJc w:val="right"/>
      <w:pPr>
        <w:tabs>
          <w:tab w:val="num" w:pos="4308"/>
        </w:tabs>
        <w:ind w:left="4308"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A2918"/>
    <w:rsid w:val="000335FC"/>
    <w:rsid w:val="000551E5"/>
    <w:rsid w:val="00064EC6"/>
    <w:rsid w:val="000E664B"/>
    <w:rsid w:val="0010132C"/>
    <w:rsid w:val="00107D5B"/>
    <w:rsid w:val="0011046A"/>
    <w:rsid w:val="00117EA7"/>
    <w:rsid w:val="00131167"/>
    <w:rsid w:val="00143DF2"/>
    <w:rsid w:val="00174F96"/>
    <w:rsid w:val="00176873"/>
    <w:rsid w:val="0017762D"/>
    <w:rsid w:val="001802A4"/>
    <w:rsid w:val="001A7879"/>
    <w:rsid w:val="001D1457"/>
    <w:rsid w:val="001E5D7A"/>
    <w:rsid w:val="001F6507"/>
    <w:rsid w:val="0022259D"/>
    <w:rsid w:val="0027142F"/>
    <w:rsid w:val="00271DDB"/>
    <w:rsid w:val="00275A51"/>
    <w:rsid w:val="00293ACC"/>
    <w:rsid w:val="002A1444"/>
    <w:rsid w:val="002A1E74"/>
    <w:rsid w:val="002C19CE"/>
    <w:rsid w:val="002C56BD"/>
    <w:rsid w:val="00312BF4"/>
    <w:rsid w:val="003206A5"/>
    <w:rsid w:val="00320E2A"/>
    <w:rsid w:val="0036778C"/>
    <w:rsid w:val="0038076C"/>
    <w:rsid w:val="00395168"/>
    <w:rsid w:val="003C0F83"/>
    <w:rsid w:val="003D16B5"/>
    <w:rsid w:val="003F5AE8"/>
    <w:rsid w:val="004061B0"/>
    <w:rsid w:val="004320DE"/>
    <w:rsid w:val="00433108"/>
    <w:rsid w:val="00441102"/>
    <w:rsid w:val="00453E17"/>
    <w:rsid w:val="00453E28"/>
    <w:rsid w:val="00473CB7"/>
    <w:rsid w:val="00482F5E"/>
    <w:rsid w:val="00485FD5"/>
    <w:rsid w:val="00493162"/>
    <w:rsid w:val="00494D06"/>
    <w:rsid w:val="004F57E5"/>
    <w:rsid w:val="004F7D54"/>
    <w:rsid w:val="0053662E"/>
    <w:rsid w:val="005447A2"/>
    <w:rsid w:val="005469D9"/>
    <w:rsid w:val="00550ACC"/>
    <w:rsid w:val="005B0A95"/>
    <w:rsid w:val="005C5C64"/>
    <w:rsid w:val="00627A0E"/>
    <w:rsid w:val="006665D6"/>
    <w:rsid w:val="00684A20"/>
    <w:rsid w:val="00687C9B"/>
    <w:rsid w:val="006A7A6B"/>
    <w:rsid w:val="006E34C1"/>
    <w:rsid w:val="006E6A15"/>
    <w:rsid w:val="006F2746"/>
    <w:rsid w:val="00726F86"/>
    <w:rsid w:val="00737194"/>
    <w:rsid w:val="00743CB2"/>
    <w:rsid w:val="00774165"/>
    <w:rsid w:val="00775314"/>
    <w:rsid w:val="007879A6"/>
    <w:rsid w:val="007D3CCA"/>
    <w:rsid w:val="007D434B"/>
    <w:rsid w:val="007E12AD"/>
    <w:rsid w:val="0080025E"/>
    <w:rsid w:val="0081187B"/>
    <w:rsid w:val="00814DF0"/>
    <w:rsid w:val="00842D65"/>
    <w:rsid w:val="00844631"/>
    <w:rsid w:val="00853861"/>
    <w:rsid w:val="00855C5C"/>
    <w:rsid w:val="0085653A"/>
    <w:rsid w:val="008662F5"/>
    <w:rsid w:val="00887B7A"/>
    <w:rsid w:val="008A30CB"/>
    <w:rsid w:val="008A405F"/>
    <w:rsid w:val="008A762B"/>
    <w:rsid w:val="008B77B7"/>
    <w:rsid w:val="008D2487"/>
    <w:rsid w:val="009239B6"/>
    <w:rsid w:val="00927C6F"/>
    <w:rsid w:val="009313D0"/>
    <w:rsid w:val="009819A5"/>
    <w:rsid w:val="00996377"/>
    <w:rsid w:val="009A1820"/>
    <w:rsid w:val="009A2624"/>
    <w:rsid w:val="009A62CB"/>
    <w:rsid w:val="009B36D9"/>
    <w:rsid w:val="009C4589"/>
    <w:rsid w:val="009C4D7D"/>
    <w:rsid w:val="009D711B"/>
    <w:rsid w:val="00A05081"/>
    <w:rsid w:val="00A07FBE"/>
    <w:rsid w:val="00A31249"/>
    <w:rsid w:val="00A32F42"/>
    <w:rsid w:val="00A34028"/>
    <w:rsid w:val="00A64B28"/>
    <w:rsid w:val="00A90C29"/>
    <w:rsid w:val="00AA513E"/>
    <w:rsid w:val="00AE7824"/>
    <w:rsid w:val="00B0104B"/>
    <w:rsid w:val="00B10FFA"/>
    <w:rsid w:val="00B378CF"/>
    <w:rsid w:val="00B43D52"/>
    <w:rsid w:val="00B44EBA"/>
    <w:rsid w:val="00B5748F"/>
    <w:rsid w:val="00B57756"/>
    <w:rsid w:val="00BA2855"/>
    <w:rsid w:val="00BB6875"/>
    <w:rsid w:val="00BD58CA"/>
    <w:rsid w:val="00BF45E9"/>
    <w:rsid w:val="00C01D9F"/>
    <w:rsid w:val="00C26467"/>
    <w:rsid w:val="00C271E5"/>
    <w:rsid w:val="00C41B24"/>
    <w:rsid w:val="00C502D0"/>
    <w:rsid w:val="00C711C1"/>
    <w:rsid w:val="00C72CB7"/>
    <w:rsid w:val="00C82189"/>
    <w:rsid w:val="00C83D9F"/>
    <w:rsid w:val="00CB3431"/>
    <w:rsid w:val="00CB3B8B"/>
    <w:rsid w:val="00CF0F7B"/>
    <w:rsid w:val="00CF5AAB"/>
    <w:rsid w:val="00CF5CD5"/>
    <w:rsid w:val="00D037A6"/>
    <w:rsid w:val="00D31504"/>
    <w:rsid w:val="00D3795F"/>
    <w:rsid w:val="00D5069C"/>
    <w:rsid w:val="00D85F92"/>
    <w:rsid w:val="00D87189"/>
    <w:rsid w:val="00D973F5"/>
    <w:rsid w:val="00DA38A7"/>
    <w:rsid w:val="00DB2F38"/>
    <w:rsid w:val="00DB4CC0"/>
    <w:rsid w:val="00DB7FBD"/>
    <w:rsid w:val="00DE03A5"/>
    <w:rsid w:val="00DE7E12"/>
    <w:rsid w:val="00DF69D6"/>
    <w:rsid w:val="00E01902"/>
    <w:rsid w:val="00E06E73"/>
    <w:rsid w:val="00E26AD6"/>
    <w:rsid w:val="00E5064C"/>
    <w:rsid w:val="00E647D9"/>
    <w:rsid w:val="00E95640"/>
    <w:rsid w:val="00E960B9"/>
    <w:rsid w:val="00E97A08"/>
    <w:rsid w:val="00EA2918"/>
    <w:rsid w:val="00EB4C8D"/>
    <w:rsid w:val="00EC2B9A"/>
    <w:rsid w:val="00EF7326"/>
    <w:rsid w:val="00F519C1"/>
    <w:rsid w:val="00F623D1"/>
    <w:rsid w:val="00F70C5B"/>
    <w:rsid w:val="00F71C12"/>
    <w:rsid w:val="00F74FA3"/>
    <w:rsid w:val="00F76E48"/>
    <w:rsid w:val="00F84FA4"/>
    <w:rsid w:val="00F95DA1"/>
    <w:rsid w:val="00FA4E7A"/>
    <w:rsid w:val="00FA7700"/>
    <w:rsid w:val="00FB4C82"/>
    <w:rsid w:val="00FB5545"/>
    <w:rsid w:val="00FB6C91"/>
    <w:rsid w:val="00FC1D46"/>
    <w:rsid w:val="00FD3374"/>
    <w:rsid w:val="00FF0FF2"/>
    <w:rsid w:val="00FF653E"/>
    <w:rsid w:val="071C1C90"/>
    <w:rsid w:val="0BA16BCF"/>
    <w:rsid w:val="1D115A1E"/>
    <w:rsid w:val="20271B03"/>
    <w:rsid w:val="203757FC"/>
    <w:rsid w:val="21D167CA"/>
    <w:rsid w:val="236C2BB5"/>
    <w:rsid w:val="26B63523"/>
    <w:rsid w:val="34B45E56"/>
    <w:rsid w:val="466776DF"/>
    <w:rsid w:val="4EFC1D33"/>
    <w:rsid w:val="50251D5E"/>
    <w:rsid w:val="5B3F531F"/>
    <w:rsid w:val="6CAB5DA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Date" w:semiHidden="0" w:uiPriority="0" w:unhideWhenUsed="0" w:qFormat="1"/>
    <w:lsdException w:name="Strong" w:semiHidden="0" w:uiPriority="22" w:unhideWhenUsed="0" w:qFormat="1"/>
    <w:lsdException w:name="Emphasis" w:semiHidden="0" w:uiPriority="20" w:unhideWhenUsed="0" w:qFormat="1"/>
    <w:lsdException w:name="Normal (Web)" w:semiHidden="0" w:uiPriority="0" w:qFormat="1"/>
    <w:lsdException w:name="Normal Table" w:semiHidden="0" w:unhideWhenUsed="0"/>
    <w:lsdException w:name="Table Web 3" w:semiHidden="0" w:unhideWhenUsed="0"/>
    <w:lsdException w:name="Balloon Text" w:qFormat="1"/>
    <w:lsdException w:name="Table Grid" w:semiHidden="0" w:uiPriority="39" w:unhideWhenUsed="0"/>
    <w:lsdException w:name="Table Theme" w:semiHidden="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9B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rsid w:val="009239B6"/>
    <w:pPr>
      <w:jc w:val="left"/>
    </w:pPr>
  </w:style>
  <w:style w:type="paragraph" w:styleId="a4">
    <w:name w:val="Date"/>
    <w:basedOn w:val="a"/>
    <w:next w:val="a"/>
    <w:link w:val="Char"/>
    <w:qFormat/>
    <w:rsid w:val="009239B6"/>
    <w:pPr>
      <w:widowControl/>
      <w:spacing w:before="100" w:beforeAutospacing="1" w:after="100" w:afterAutospacing="1"/>
      <w:ind w:firstLine="480"/>
      <w:jc w:val="left"/>
    </w:pPr>
    <w:rPr>
      <w:rFonts w:ascii="宋体" w:eastAsia="宋体" w:hAnsi="宋体" w:cs="宋体"/>
      <w:kern w:val="0"/>
      <w:sz w:val="24"/>
      <w:szCs w:val="24"/>
    </w:rPr>
  </w:style>
  <w:style w:type="paragraph" w:styleId="a5">
    <w:name w:val="Balloon Text"/>
    <w:basedOn w:val="a"/>
    <w:link w:val="Char0"/>
    <w:uiPriority w:val="99"/>
    <w:semiHidden/>
    <w:unhideWhenUsed/>
    <w:qFormat/>
    <w:rsid w:val="009239B6"/>
    <w:rPr>
      <w:sz w:val="18"/>
      <w:szCs w:val="18"/>
    </w:rPr>
  </w:style>
  <w:style w:type="paragraph" w:styleId="a6">
    <w:name w:val="footer"/>
    <w:basedOn w:val="a"/>
    <w:link w:val="Char1"/>
    <w:uiPriority w:val="99"/>
    <w:unhideWhenUsed/>
    <w:qFormat/>
    <w:rsid w:val="009239B6"/>
    <w:pPr>
      <w:tabs>
        <w:tab w:val="center" w:pos="4153"/>
        <w:tab w:val="right" w:pos="8306"/>
      </w:tabs>
      <w:snapToGrid w:val="0"/>
      <w:jc w:val="left"/>
    </w:pPr>
    <w:rPr>
      <w:sz w:val="18"/>
      <w:szCs w:val="18"/>
    </w:rPr>
  </w:style>
  <w:style w:type="paragraph" w:styleId="a7">
    <w:name w:val="header"/>
    <w:basedOn w:val="a"/>
    <w:link w:val="Char2"/>
    <w:uiPriority w:val="99"/>
    <w:unhideWhenUsed/>
    <w:qFormat/>
    <w:rsid w:val="009239B6"/>
    <w:pPr>
      <w:pBdr>
        <w:bottom w:val="single" w:sz="6" w:space="1" w:color="auto"/>
      </w:pBdr>
      <w:tabs>
        <w:tab w:val="center" w:pos="4153"/>
        <w:tab w:val="right" w:pos="8306"/>
      </w:tabs>
      <w:snapToGrid w:val="0"/>
      <w:jc w:val="center"/>
    </w:pPr>
    <w:rPr>
      <w:sz w:val="18"/>
      <w:szCs w:val="18"/>
    </w:rPr>
  </w:style>
  <w:style w:type="paragraph" w:styleId="a8">
    <w:name w:val="Normal (Web)"/>
    <w:basedOn w:val="a"/>
    <w:unhideWhenUsed/>
    <w:qFormat/>
    <w:rsid w:val="009239B6"/>
    <w:pPr>
      <w:widowControl/>
      <w:spacing w:before="100" w:beforeAutospacing="1" w:after="100" w:afterAutospacing="1"/>
      <w:jc w:val="left"/>
    </w:pPr>
    <w:rPr>
      <w:rFonts w:ascii="宋体" w:eastAsia="宋体" w:hAnsi="宋体" w:cs="宋体"/>
      <w:kern w:val="0"/>
      <w:sz w:val="24"/>
      <w:szCs w:val="24"/>
    </w:rPr>
  </w:style>
  <w:style w:type="character" w:styleId="a9">
    <w:name w:val="Strong"/>
    <w:basedOn w:val="a0"/>
    <w:uiPriority w:val="22"/>
    <w:qFormat/>
    <w:rsid w:val="009239B6"/>
    <w:rPr>
      <w:b/>
      <w:bCs/>
    </w:rPr>
  </w:style>
  <w:style w:type="character" w:styleId="aa">
    <w:name w:val="annotation reference"/>
    <w:basedOn w:val="a0"/>
    <w:uiPriority w:val="99"/>
    <w:semiHidden/>
    <w:unhideWhenUsed/>
    <w:qFormat/>
    <w:rsid w:val="009239B6"/>
    <w:rPr>
      <w:sz w:val="21"/>
      <w:szCs w:val="21"/>
    </w:rPr>
  </w:style>
  <w:style w:type="character" w:customStyle="1" w:styleId="Char2">
    <w:name w:val="页眉 Char"/>
    <w:basedOn w:val="a0"/>
    <w:link w:val="a7"/>
    <w:uiPriority w:val="99"/>
    <w:qFormat/>
    <w:rsid w:val="009239B6"/>
    <w:rPr>
      <w:sz w:val="18"/>
      <w:szCs w:val="18"/>
    </w:rPr>
  </w:style>
  <w:style w:type="character" w:customStyle="1" w:styleId="Char1">
    <w:name w:val="页脚 Char"/>
    <w:basedOn w:val="a0"/>
    <w:link w:val="a6"/>
    <w:uiPriority w:val="99"/>
    <w:qFormat/>
    <w:rsid w:val="009239B6"/>
    <w:rPr>
      <w:sz w:val="18"/>
      <w:szCs w:val="18"/>
    </w:rPr>
  </w:style>
  <w:style w:type="paragraph" w:customStyle="1" w:styleId="1">
    <w:name w:val="无间隔1"/>
    <w:qFormat/>
    <w:rsid w:val="009239B6"/>
    <w:pPr>
      <w:widowControl w:val="0"/>
      <w:jc w:val="both"/>
    </w:pPr>
    <w:rPr>
      <w:rFonts w:ascii="Times New Roman" w:eastAsia="宋体" w:hAnsi="Times New Roman" w:cs="Times New Roman"/>
      <w:kern w:val="2"/>
      <w:sz w:val="21"/>
      <w:szCs w:val="24"/>
    </w:rPr>
  </w:style>
  <w:style w:type="paragraph" w:customStyle="1" w:styleId="p0">
    <w:name w:val="p0"/>
    <w:basedOn w:val="a"/>
    <w:qFormat/>
    <w:rsid w:val="009239B6"/>
    <w:pPr>
      <w:widowControl/>
    </w:pPr>
    <w:rPr>
      <w:rFonts w:ascii="Calibri" w:eastAsia="宋体" w:hAnsi="Calibri" w:cs="宋体"/>
      <w:kern w:val="0"/>
      <w:szCs w:val="21"/>
    </w:rPr>
  </w:style>
  <w:style w:type="character" w:customStyle="1" w:styleId="Char">
    <w:name w:val="日期 Char"/>
    <w:link w:val="a4"/>
    <w:qFormat/>
    <w:rsid w:val="009239B6"/>
    <w:rPr>
      <w:rFonts w:ascii="宋体" w:eastAsia="宋体" w:hAnsi="宋体" w:cs="宋体"/>
      <w:kern w:val="0"/>
      <w:sz w:val="24"/>
      <w:szCs w:val="24"/>
    </w:rPr>
  </w:style>
  <w:style w:type="character" w:customStyle="1" w:styleId="ab">
    <w:name w:val="日期 字符"/>
    <w:basedOn w:val="a0"/>
    <w:uiPriority w:val="99"/>
    <w:semiHidden/>
    <w:qFormat/>
    <w:rsid w:val="009239B6"/>
  </w:style>
  <w:style w:type="character" w:customStyle="1" w:styleId="Char0">
    <w:name w:val="批注框文本 Char"/>
    <w:basedOn w:val="a0"/>
    <w:link w:val="a5"/>
    <w:uiPriority w:val="99"/>
    <w:semiHidden/>
    <w:qFormat/>
    <w:rsid w:val="009239B6"/>
    <w:rPr>
      <w:sz w:val="18"/>
      <w:szCs w:val="18"/>
    </w:rPr>
  </w:style>
  <w:style w:type="table" w:styleId="ac">
    <w:name w:val="Table Grid"/>
    <w:basedOn w:val="a1"/>
    <w:uiPriority w:val="39"/>
    <w:rsid w:val="00E019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3">
    <w:name w:val="Char"/>
    <w:basedOn w:val="a"/>
    <w:semiHidden/>
    <w:rsid w:val="00F623D1"/>
    <w:pPr>
      <w:widowControl/>
      <w:spacing w:after="160" w:line="240" w:lineRule="exact"/>
      <w:jc w:val="left"/>
    </w:pPr>
    <w:rPr>
      <w:rFonts w:ascii="Verdana" w:eastAsia="宋体" w:hAnsi="Verdana" w:cs="Times New Roman"/>
      <w:kern w:val="0"/>
      <w:sz w:val="20"/>
      <w:szCs w:val="20"/>
      <w:lang w:eastAsia="en-US"/>
    </w:rPr>
  </w:style>
  <w:style w:type="paragraph" w:styleId="ad">
    <w:name w:val="List Paragraph"/>
    <w:basedOn w:val="a"/>
    <w:uiPriority w:val="99"/>
    <w:rsid w:val="00F623D1"/>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4</Pages>
  <Words>184</Words>
  <Characters>1051</Characters>
  <Application>Microsoft Office Word</Application>
  <DocSecurity>0</DocSecurity>
  <Lines>8</Lines>
  <Paragraphs>2</Paragraphs>
  <ScaleCrop>false</ScaleCrop>
  <Company/>
  <LinksUpToDate>false</LinksUpToDate>
  <CharactersWithSpaces>1233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candy</dc:creator>
  <cp:lastModifiedBy>未定义</cp:lastModifiedBy>
  <cp:revision>63</cp:revision>
  <dcterms:created xsi:type="dcterms:W3CDTF">2020-03-09T09:37:00Z</dcterms:created>
  <dcterms:modified xsi:type="dcterms:W3CDTF">2020-06-10T07:53:00Z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