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5D3412">
        <w:rPr>
          <w:rFonts w:eastAsia="仿宋_GB2312" w:hint="eastAsia"/>
          <w:b/>
          <w:sz w:val="32"/>
          <w:szCs w:val="32"/>
        </w:rPr>
        <w:t>JY201</w:t>
      </w:r>
      <w:r w:rsidR="00D10229">
        <w:rPr>
          <w:rFonts w:eastAsia="仿宋_GB2312" w:hint="eastAsia"/>
          <w:b/>
          <w:sz w:val="32"/>
          <w:szCs w:val="32"/>
        </w:rPr>
        <w:t>8</w:t>
      </w:r>
      <w:r>
        <w:rPr>
          <w:rFonts w:eastAsia="仿宋_GB2312" w:hint="eastAsia"/>
          <w:b/>
          <w:sz w:val="32"/>
          <w:szCs w:val="32"/>
        </w:rPr>
        <w:t>C</w:t>
      </w:r>
      <w:r w:rsidR="00D10229">
        <w:rPr>
          <w:rFonts w:eastAsia="仿宋_GB2312" w:hint="eastAsia"/>
          <w:b/>
          <w:sz w:val="32"/>
          <w:szCs w:val="32"/>
        </w:rPr>
        <w:t>031</w:t>
      </w:r>
      <w:r w:rsidR="00436D46">
        <w:rPr>
          <w:rFonts w:eastAsia="仿宋_GB2312" w:hint="eastAsia"/>
          <w:b/>
          <w:sz w:val="32"/>
          <w:szCs w:val="32"/>
        </w:rPr>
        <w:t>-</w:t>
      </w:r>
      <w:r w:rsidR="00DD218E">
        <w:rPr>
          <w:rFonts w:eastAsia="仿宋_GB2312" w:hint="eastAsia"/>
          <w:b/>
          <w:sz w:val="32"/>
          <w:szCs w:val="32"/>
        </w:rPr>
        <w:t>1</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1852FF">
        <w:rPr>
          <w:rFonts w:ascii="黑体" w:eastAsia="黑体" w:hint="eastAsia"/>
          <w:b/>
          <w:sz w:val="32"/>
          <w:szCs w:val="32"/>
        </w:rPr>
        <w:t>维普系列</w:t>
      </w:r>
      <w:r w:rsidR="00D10229">
        <w:rPr>
          <w:rFonts w:ascii="黑体" w:eastAsia="黑体" w:hint="eastAsia"/>
          <w:b/>
          <w:sz w:val="32"/>
          <w:szCs w:val="32"/>
        </w:rPr>
        <w:t>数据</w:t>
      </w:r>
      <w:r w:rsidR="00436D46">
        <w:rPr>
          <w:rFonts w:ascii="黑体" w:eastAsia="黑体" w:hint="eastAsia"/>
          <w:b/>
          <w:sz w:val="32"/>
          <w:szCs w:val="32"/>
        </w:rPr>
        <w:t>库</w:t>
      </w:r>
      <w:r w:rsidR="001852FF">
        <w:rPr>
          <w:rFonts w:ascii="黑体" w:eastAsia="黑体" w:hint="eastAsia"/>
          <w:b/>
          <w:sz w:val="32"/>
          <w:szCs w:val="32"/>
        </w:rPr>
        <w:t>服务</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D10229">
        <w:rPr>
          <w:rFonts w:ascii="仿宋_GB2312" w:eastAsia="仿宋_GB2312" w:hAnsi="宋体" w:hint="eastAsia"/>
          <w:b/>
          <w:sz w:val="32"/>
          <w:szCs w:val="32"/>
        </w:rPr>
        <w:t>四</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96065A" w:rsidRDefault="0096065A" w:rsidP="0096065A">
      <w:pPr>
        <w:spacing w:line="280" w:lineRule="exact"/>
        <w:rPr>
          <w:rFonts w:ascii="仿宋_GB2312" w:eastAsia="仿宋_GB2312"/>
          <w:b/>
          <w:bCs/>
          <w:sz w:val="24"/>
        </w:rPr>
      </w:pPr>
    </w:p>
    <w:tbl>
      <w:tblPr>
        <w:tblpPr w:leftFromText="180" w:rightFromText="180" w:vertAnchor="text" w:horzAnchor="margin" w:tblpX="87" w:tblpY="30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889"/>
        <w:gridCol w:w="1076"/>
        <w:gridCol w:w="1470"/>
        <w:gridCol w:w="681"/>
        <w:gridCol w:w="426"/>
        <w:gridCol w:w="708"/>
        <w:gridCol w:w="709"/>
        <w:gridCol w:w="709"/>
        <w:gridCol w:w="709"/>
        <w:gridCol w:w="850"/>
        <w:gridCol w:w="709"/>
      </w:tblGrid>
      <w:tr w:rsidR="0096065A" w:rsidTr="00EB4D1C">
        <w:trPr>
          <w:cantSplit/>
          <w:trHeight w:val="776"/>
        </w:trPr>
        <w:tc>
          <w:tcPr>
            <w:tcW w:w="528"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是否</w:t>
            </w:r>
          </w:p>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单</w:t>
            </w:r>
          </w:p>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数</w:t>
            </w:r>
          </w:p>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交货</w:t>
            </w:r>
          </w:p>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96065A" w:rsidRDefault="0096065A" w:rsidP="00EB4D1C">
            <w:pPr>
              <w:spacing w:line="280" w:lineRule="exact"/>
              <w:jc w:val="center"/>
              <w:rPr>
                <w:rFonts w:ascii="仿宋_GB2312" w:eastAsia="仿宋_GB2312"/>
                <w:szCs w:val="21"/>
              </w:rPr>
            </w:pPr>
            <w:r>
              <w:rPr>
                <w:rFonts w:ascii="仿宋_GB2312" w:eastAsia="仿宋_GB2312" w:hint="eastAsia"/>
                <w:szCs w:val="21"/>
              </w:rPr>
              <w:t>使用单位</w:t>
            </w:r>
          </w:p>
        </w:tc>
      </w:tr>
      <w:tr w:rsidR="0096065A" w:rsidTr="00EB4D1C">
        <w:trPr>
          <w:cantSplit/>
          <w:trHeight w:val="825"/>
        </w:trPr>
        <w:tc>
          <w:tcPr>
            <w:tcW w:w="528" w:type="dxa"/>
            <w:vAlign w:val="center"/>
          </w:tcPr>
          <w:p w:rsidR="0096065A" w:rsidRPr="00A17D4E" w:rsidRDefault="0096065A" w:rsidP="00EB4D1C">
            <w:pPr>
              <w:spacing w:line="280" w:lineRule="exact"/>
              <w:jc w:val="center"/>
              <w:rPr>
                <w:rFonts w:ascii="仿宋_GB2312" w:eastAsia="仿宋_GB2312"/>
                <w:sz w:val="24"/>
              </w:rPr>
            </w:pPr>
          </w:p>
          <w:p w:rsidR="0096065A" w:rsidRPr="00A17D4E" w:rsidRDefault="0096065A" w:rsidP="00EB4D1C">
            <w:pPr>
              <w:spacing w:line="280" w:lineRule="exact"/>
              <w:jc w:val="center"/>
              <w:rPr>
                <w:rFonts w:ascii="仿宋_GB2312" w:eastAsia="仿宋_GB2312"/>
                <w:sz w:val="24"/>
              </w:rPr>
            </w:pPr>
            <w:r w:rsidRPr="00A17D4E">
              <w:rPr>
                <w:rFonts w:ascii="仿宋_GB2312" w:eastAsia="仿宋_GB2312" w:hint="eastAsia"/>
                <w:sz w:val="24"/>
              </w:rPr>
              <w:t>1</w:t>
            </w:r>
          </w:p>
        </w:tc>
        <w:tc>
          <w:tcPr>
            <w:tcW w:w="889"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szCs w:val="21"/>
              </w:rPr>
            </w:pPr>
            <w:r w:rsidRPr="00A17D4E">
              <w:rPr>
                <w:rFonts w:ascii="仿宋_GB2312" w:eastAsia="仿宋_GB2312" w:hint="eastAsia"/>
                <w:szCs w:val="21"/>
              </w:rPr>
              <w:t>维普中文期刊服务平台7.0</w:t>
            </w:r>
          </w:p>
        </w:tc>
        <w:tc>
          <w:tcPr>
            <w:tcW w:w="2546" w:type="dxa"/>
            <w:gridSpan w:val="2"/>
            <w:vAlign w:val="center"/>
          </w:tcPr>
          <w:p w:rsidR="0096065A" w:rsidRPr="00A17D4E" w:rsidRDefault="0096065A" w:rsidP="00EB4D1C">
            <w:pPr>
              <w:spacing w:line="280" w:lineRule="exact"/>
              <w:rPr>
                <w:rFonts w:ascii="仿宋_GB2312" w:eastAsia="仿宋_GB2312"/>
                <w:szCs w:val="21"/>
              </w:rPr>
            </w:pPr>
            <w:r w:rsidRPr="00A17D4E">
              <w:rPr>
                <w:rFonts w:ascii="仿宋_GB2312" w:eastAsia="仿宋_GB2312" w:hint="eastAsia"/>
                <w:szCs w:val="21"/>
              </w:rPr>
              <w:t>详见《五、技术参数要求》</w:t>
            </w:r>
          </w:p>
        </w:tc>
        <w:tc>
          <w:tcPr>
            <w:tcW w:w="681"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sz w:val="24"/>
              </w:rPr>
            </w:pPr>
          </w:p>
        </w:tc>
        <w:tc>
          <w:tcPr>
            <w:tcW w:w="426"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bCs/>
                <w:sz w:val="24"/>
              </w:rPr>
            </w:pPr>
            <w:r w:rsidRPr="00A17D4E">
              <w:rPr>
                <w:rFonts w:ascii="仿宋_GB2312" w:eastAsia="仿宋_GB2312" w:hint="eastAsia"/>
                <w:bCs/>
                <w:sz w:val="24"/>
              </w:rPr>
              <w:t>年</w:t>
            </w:r>
          </w:p>
        </w:tc>
        <w:tc>
          <w:tcPr>
            <w:tcW w:w="708"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bCs/>
                <w:sz w:val="24"/>
              </w:rPr>
            </w:pPr>
            <w:r w:rsidRPr="00A17D4E">
              <w:rPr>
                <w:rFonts w:ascii="仿宋_GB2312" w:eastAsia="仿宋_GB2312" w:hint="eastAsia"/>
                <w:bCs/>
                <w:sz w:val="24"/>
              </w:rPr>
              <w:t>1</w:t>
            </w: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850"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vAlign w:val="center"/>
          </w:tcPr>
          <w:p w:rsidR="0096065A" w:rsidRDefault="0096065A" w:rsidP="00EB4D1C">
            <w:pPr>
              <w:spacing w:line="280" w:lineRule="exact"/>
              <w:ind w:rightChars="-1" w:right="-2"/>
              <w:jc w:val="center"/>
              <w:rPr>
                <w:rFonts w:ascii="仿宋_GB2312" w:eastAsia="仿宋_GB2312"/>
                <w:color w:val="FF0000"/>
                <w:szCs w:val="21"/>
              </w:rPr>
            </w:pPr>
          </w:p>
        </w:tc>
      </w:tr>
      <w:tr w:rsidR="0096065A" w:rsidTr="00EB4D1C">
        <w:trPr>
          <w:cantSplit/>
          <w:trHeight w:val="825"/>
        </w:trPr>
        <w:tc>
          <w:tcPr>
            <w:tcW w:w="528" w:type="dxa"/>
            <w:vAlign w:val="center"/>
          </w:tcPr>
          <w:p w:rsidR="0096065A" w:rsidRPr="00A17D4E" w:rsidRDefault="0096065A" w:rsidP="00EB4D1C">
            <w:pPr>
              <w:spacing w:line="280" w:lineRule="exact"/>
              <w:jc w:val="center"/>
              <w:rPr>
                <w:rFonts w:ascii="仿宋_GB2312" w:eastAsia="仿宋_GB2312"/>
                <w:sz w:val="24"/>
              </w:rPr>
            </w:pPr>
            <w:r w:rsidRPr="00A17D4E">
              <w:rPr>
                <w:rFonts w:ascii="仿宋_GB2312" w:eastAsia="仿宋_GB2312" w:hint="eastAsia"/>
                <w:sz w:val="24"/>
              </w:rPr>
              <w:t>2</w:t>
            </w:r>
          </w:p>
        </w:tc>
        <w:tc>
          <w:tcPr>
            <w:tcW w:w="889"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szCs w:val="21"/>
              </w:rPr>
            </w:pPr>
            <w:r w:rsidRPr="00A17D4E">
              <w:rPr>
                <w:rFonts w:ascii="仿宋_GB2312" w:eastAsia="仿宋_GB2312" w:hint="eastAsia"/>
                <w:szCs w:val="21"/>
              </w:rPr>
              <w:t>维普考试服务平台</w:t>
            </w:r>
          </w:p>
        </w:tc>
        <w:tc>
          <w:tcPr>
            <w:tcW w:w="2546" w:type="dxa"/>
            <w:gridSpan w:val="2"/>
            <w:vAlign w:val="center"/>
          </w:tcPr>
          <w:p w:rsidR="0096065A" w:rsidRPr="00A17D4E" w:rsidRDefault="0096065A" w:rsidP="00EB4D1C">
            <w:pPr>
              <w:spacing w:line="280" w:lineRule="exact"/>
              <w:rPr>
                <w:rFonts w:ascii="仿宋_GB2312" w:eastAsia="仿宋_GB2312"/>
                <w:szCs w:val="21"/>
              </w:rPr>
            </w:pPr>
            <w:r w:rsidRPr="00A17D4E">
              <w:rPr>
                <w:rFonts w:ascii="仿宋_GB2312" w:eastAsia="仿宋_GB2312" w:hint="eastAsia"/>
                <w:szCs w:val="21"/>
              </w:rPr>
              <w:t>详见《五、技术参数要求》</w:t>
            </w:r>
          </w:p>
        </w:tc>
        <w:tc>
          <w:tcPr>
            <w:tcW w:w="681"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sz w:val="24"/>
              </w:rPr>
            </w:pPr>
          </w:p>
        </w:tc>
        <w:tc>
          <w:tcPr>
            <w:tcW w:w="426"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bCs/>
                <w:sz w:val="24"/>
              </w:rPr>
            </w:pPr>
            <w:r w:rsidRPr="00A17D4E">
              <w:rPr>
                <w:rFonts w:ascii="仿宋_GB2312" w:eastAsia="仿宋_GB2312" w:hint="eastAsia"/>
                <w:bCs/>
                <w:sz w:val="24"/>
              </w:rPr>
              <w:t>年</w:t>
            </w:r>
          </w:p>
        </w:tc>
        <w:tc>
          <w:tcPr>
            <w:tcW w:w="708" w:type="dxa"/>
            <w:tcBorders>
              <w:bottom w:val="single" w:sz="4" w:space="0" w:color="auto"/>
            </w:tcBorders>
            <w:vAlign w:val="center"/>
          </w:tcPr>
          <w:p w:rsidR="0096065A" w:rsidRPr="00A17D4E" w:rsidRDefault="0096065A" w:rsidP="00EB4D1C">
            <w:pPr>
              <w:spacing w:line="280" w:lineRule="exact"/>
              <w:jc w:val="center"/>
              <w:rPr>
                <w:rFonts w:ascii="仿宋_GB2312" w:eastAsia="仿宋_GB2312"/>
                <w:bCs/>
                <w:sz w:val="24"/>
              </w:rPr>
            </w:pPr>
            <w:r w:rsidRPr="00A17D4E">
              <w:rPr>
                <w:rFonts w:ascii="仿宋_GB2312" w:eastAsia="仿宋_GB2312" w:hint="eastAsia"/>
                <w:bCs/>
                <w:sz w:val="24"/>
              </w:rPr>
              <w:t>1</w:t>
            </w: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850" w:type="dxa"/>
            <w:tcBorders>
              <w:bottom w:val="single" w:sz="4" w:space="0" w:color="auto"/>
            </w:tcBorders>
            <w:vAlign w:val="center"/>
          </w:tcPr>
          <w:p w:rsidR="0096065A" w:rsidRDefault="0096065A" w:rsidP="00EB4D1C">
            <w:pPr>
              <w:spacing w:line="280" w:lineRule="exact"/>
              <w:jc w:val="center"/>
              <w:rPr>
                <w:rFonts w:ascii="仿宋_GB2312" w:eastAsia="仿宋_GB2312"/>
                <w:color w:val="FF0000"/>
                <w:sz w:val="24"/>
              </w:rPr>
            </w:pPr>
          </w:p>
        </w:tc>
        <w:tc>
          <w:tcPr>
            <w:tcW w:w="709" w:type="dxa"/>
            <w:vAlign w:val="center"/>
          </w:tcPr>
          <w:p w:rsidR="0096065A" w:rsidRDefault="0096065A" w:rsidP="00EB4D1C">
            <w:pPr>
              <w:spacing w:line="280" w:lineRule="exact"/>
              <w:ind w:rightChars="-1" w:right="-2"/>
              <w:jc w:val="center"/>
              <w:rPr>
                <w:rFonts w:ascii="仿宋_GB2312" w:eastAsia="仿宋_GB2312"/>
                <w:color w:val="FF0000"/>
                <w:szCs w:val="21"/>
              </w:rPr>
            </w:pPr>
          </w:p>
        </w:tc>
      </w:tr>
      <w:tr w:rsidR="0096065A" w:rsidTr="00EB4D1C">
        <w:trPr>
          <w:trHeight w:val="495"/>
        </w:trPr>
        <w:tc>
          <w:tcPr>
            <w:tcW w:w="9464" w:type="dxa"/>
            <w:gridSpan w:val="12"/>
          </w:tcPr>
          <w:p w:rsidR="0096065A" w:rsidRDefault="0096065A" w:rsidP="00EB4D1C">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96065A" w:rsidRDefault="0096065A" w:rsidP="0096065A">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96065A" w:rsidRDefault="0096065A" w:rsidP="0096065A">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96065A" w:rsidRDefault="0096065A" w:rsidP="0096065A">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96065A" w:rsidRDefault="0096065A" w:rsidP="0096065A">
      <w:pPr>
        <w:spacing w:line="280" w:lineRule="exact"/>
        <w:rPr>
          <w:rFonts w:ascii="仿宋_GB2312" w:eastAsia="仿宋_GB2312"/>
          <w:sz w:val="24"/>
        </w:rPr>
      </w:pPr>
    </w:p>
    <w:p w:rsidR="00035580" w:rsidRPr="0096065A"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lastRenderedPageBreak/>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BF53CB">
      <w:pPr>
        <w:snapToGrid w:val="0"/>
        <w:spacing w:line="400" w:lineRule="exact"/>
        <w:ind w:firstLineChars="343" w:firstLine="826"/>
        <w:rPr>
          <w:rFonts w:ascii="仿宋_GB2312" w:eastAsia="仿宋_GB2312" w:hAnsi="新宋体"/>
          <w:b/>
          <w:sz w:val="24"/>
        </w:rPr>
      </w:pPr>
      <w:r>
        <w:rPr>
          <w:rFonts w:ascii="仿宋_GB2312" w:eastAsia="仿宋_GB2312" w:hAnsi="新宋体" w:hint="eastAsia"/>
          <w:b/>
          <w:sz w:val="24"/>
        </w:rPr>
        <w:t>四、项目内容及采购方式</w:t>
      </w:r>
    </w:p>
    <w:p w:rsidR="00C31E4C" w:rsidRDefault="00C31E4C" w:rsidP="00BF53CB">
      <w:pPr>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96065A">
        <w:rPr>
          <w:rFonts w:ascii="仿宋_GB2312" w:eastAsia="仿宋_GB2312" w:hint="eastAsia"/>
          <w:sz w:val="24"/>
        </w:rPr>
        <w:t>维普系列</w:t>
      </w:r>
      <w:r w:rsidR="00FB028D">
        <w:rPr>
          <w:rFonts w:ascii="仿宋_GB2312" w:eastAsia="仿宋_GB2312" w:hint="eastAsia"/>
          <w:sz w:val="24"/>
        </w:rPr>
        <w:t>数据</w:t>
      </w:r>
      <w:r w:rsidR="000F1A81">
        <w:rPr>
          <w:rFonts w:ascii="仿宋_GB2312" w:eastAsia="仿宋_GB2312" w:hint="eastAsia"/>
          <w:sz w:val="24"/>
        </w:rPr>
        <w:t>库</w:t>
      </w:r>
      <w:r w:rsidR="0096065A">
        <w:rPr>
          <w:rFonts w:ascii="仿宋_GB2312" w:eastAsia="仿宋_GB2312" w:hint="eastAsia"/>
          <w:sz w:val="24"/>
        </w:rPr>
        <w:t>服务</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BF53CB">
      <w:pPr>
        <w:snapToGrid w:val="0"/>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6736E2" w:rsidRDefault="006736E2" w:rsidP="006736E2">
      <w:pPr>
        <w:snapToGrid w:val="0"/>
        <w:spacing w:line="40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2060D0" w:rsidRPr="00515A33" w:rsidRDefault="006736E2" w:rsidP="002060D0">
      <w:pPr>
        <w:spacing w:line="260" w:lineRule="exact"/>
        <w:rPr>
          <w:rFonts w:ascii="仿宋" w:eastAsia="仿宋" w:hAnsi="仿宋"/>
          <w:b/>
          <w:sz w:val="36"/>
          <w:szCs w:val="36"/>
        </w:rPr>
      </w:pPr>
      <w:r>
        <w:rPr>
          <w:rFonts w:ascii="仿宋" w:eastAsia="仿宋" w:hAnsi="仿宋" w:cs="仿宋" w:hint="eastAsia"/>
          <w:b/>
          <w:sz w:val="24"/>
        </w:rPr>
        <w:t xml:space="preserve">     （一）</w:t>
      </w:r>
      <w:r w:rsidR="0096065A">
        <w:rPr>
          <w:rFonts w:ascii="仿宋_GB2312" w:eastAsia="仿宋_GB2312" w:hint="eastAsia"/>
          <w:sz w:val="24"/>
        </w:rPr>
        <w:t>维普系列</w:t>
      </w:r>
      <w:r w:rsidR="00576D70">
        <w:rPr>
          <w:rFonts w:ascii="仿宋_GB2312" w:eastAsia="仿宋_GB2312" w:hint="eastAsia"/>
          <w:sz w:val="24"/>
        </w:rPr>
        <w:t>数据库</w:t>
      </w:r>
      <w:r w:rsidR="0096065A">
        <w:rPr>
          <w:rFonts w:ascii="仿宋_GB2312" w:eastAsia="仿宋_GB2312" w:hint="eastAsia"/>
          <w:sz w:val="24"/>
        </w:rPr>
        <w:t>服务</w:t>
      </w:r>
      <w:r w:rsidR="00765651">
        <w:rPr>
          <w:rFonts w:ascii="仿宋" w:eastAsia="仿宋" w:hAnsi="仿宋" w:cs="仿宋" w:hint="eastAsia"/>
          <w:b/>
          <w:sz w:val="24"/>
        </w:rPr>
        <w:t>功能及</w:t>
      </w:r>
      <w:r>
        <w:rPr>
          <w:rFonts w:ascii="仿宋" w:eastAsia="仿宋" w:hAnsi="仿宋" w:cs="仿宋" w:hint="eastAsia"/>
          <w:b/>
          <w:sz w:val="24"/>
        </w:rPr>
        <w:t>要求</w:t>
      </w:r>
      <w:r>
        <w:rPr>
          <w:rFonts w:ascii="仿宋" w:eastAsia="仿宋" w:hAnsi="仿宋" w:cs="仿宋" w:hint="eastAsia"/>
          <w:b/>
          <w:bCs/>
          <w:kern w:val="36"/>
          <w:sz w:val="24"/>
        </w:rPr>
        <w:t>：</w:t>
      </w:r>
    </w:p>
    <w:p w:rsidR="00576D70" w:rsidRPr="0096065A" w:rsidRDefault="00576D70" w:rsidP="00576D70">
      <w:pPr>
        <w:rPr>
          <w:rFonts w:ascii="仿宋_GB2312" w:eastAsia="仿宋_GB2312" w:hAnsi="仿宋"/>
          <w:b/>
          <w:sz w:val="24"/>
        </w:rPr>
      </w:pPr>
      <w:r w:rsidRPr="0096065A">
        <w:rPr>
          <w:rFonts w:ascii="仿宋_GB2312" w:eastAsia="仿宋_GB2312" w:hAnsi="仿宋" w:hint="eastAsia"/>
          <w:b/>
          <w:sz w:val="24"/>
        </w:rPr>
        <w:t>1. 维普中文期刊服务平台7.0</w:t>
      </w:r>
    </w:p>
    <w:p w:rsidR="00576D70" w:rsidRPr="0096065A" w:rsidRDefault="00576D70" w:rsidP="00576D70">
      <w:pPr>
        <w:rPr>
          <w:rFonts w:ascii="仿宋_GB2312" w:eastAsia="仿宋_GB2312" w:hAnsi="仿宋"/>
          <w:b/>
          <w:sz w:val="24"/>
        </w:rPr>
      </w:pPr>
      <w:r w:rsidRPr="0096065A">
        <w:rPr>
          <w:rFonts w:ascii="仿宋_GB2312" w:eastAsia="仿宋_GB2312" w:hAnsi="仿宋" w:hint="eastAsia"/>
          <w:b/>
          <w:sz w:val="24"/>
        </w:rPr>
        <w:t>1.1 资源通用参数</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w:t>
      </w:r>
      <w:r w:rsidRPr="0096065A">
        <w:rPr>
          <w:rFonts w:ascii="仿宋_GB2312" w:eastAsia="仿宋_GB2312" w:hAnsi="仿宋" w:hint="eastAsia"/>
          <w:b/>
          <w:bCs/>
          <w:sz w:val="24"/>
        </w:rPr>
        <w:t>期刊收录量：</w:t>
      </w:r>
      <w:r w:rsidRPr="0096065A">
        <w:rPr>
          <w:rFonts w:ascii="仿宋_GB2312" w:eastAsia="仿宋_GB2312" w:hAnsi="仿宋" w:hint="eastAsia"/>
          <w:bCs/>
          <w:sz w:val="24"/>
        </w:rPr>
        <w:t>累计收录期刊</w:t>
      </w:r>
      <w:r w:rsidRPr="0096065A">
        <w:rPr>
          <w:rFonts w:ascii="仿宋_GB2312" w:eastAsia="仿宋_GB2312" w:hAnsi="仿宋" w:hint="eastAsia"/>
          <w:sz w:val="24"/>
        </w:rPr>
        <w:t>14000余种，其中现刊9456种。</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w:t>
      </w:r>
      <w:r w:rsidRPr="0096065A">
        <w:rPr>
          <w:rFonts w:ascii="仿宋_GB2312" w:eastAsia="仿宋_GB2312" w:hAnsi="仿宋" w:hint="eastAsia"/>
          <w:b/>
          <w:bCs/>
          <w:sz w:val="24"/>
        </w:rPr>
        <w:t>核心期刊量：</w:t>
      </w:r>
      <w:r w:rsidRPr="0096065A">
        <w:rPr>
          <w:rFonts w:ascii="仿宋_GB2312" w:eastAsia="仿宋_GB2312" w:hAnsi="仿宋" w:hint="eastAsia"/>
          <w:sz w:val="24"/>
        </w:rPr>
        <w:t>1983种。</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w:t>
      </w:r>
      <w:r w:rsidRPr="0096065A">
        <w:rPr>
          <w:rFonts w:ascii="仿宋_GB2312" w:eastAsia="仿宋_GB2312" w:hAnsi="仿宋" w:hint="eastAsia"/>
          <w:b/>
          <w:bCs/>
          <w:sz w:val="24"/>
        </w:rPr>
        <w:t>文献总量：</w:t>
      </w:r>
      <w:r w:rsidRPr="0096065A">
        <w:rPr>
          <w:rFonts w:ascii="仿宋_GB2312" w:eastAsia="仿宋_GB2312" w:hAnsi="仿宋" w:hint="eastAsia"/>
          <w:sz w:val="24"/>
        </w:rPr>
        <w:t>5900余万篇，全文率98.3%。</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sz w:val="24"/>
        </w:rPr>
        <w:t>学科范围：</w:t>
      </w:r>
      <w:r w:rsidRPr="0096065A">
        <w:rPr>
          <w:rFonts w:ascii="仿宋_GB2312" w:eastAsia="仿宋_GB2312" w:hAnsi="仿宋" w:hint="eastAsia"/>
          <w:sz w:val="24"/>
        </w:rPr>
        <w:t>社会科学、经济管理、图书情报、教育科学、自然科学、医药卫生、农业科学、工程技术八大专辑，全学科覆盖。</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sz w:val="24"/>
        </w:rPr>
        <w:t>原文保障</w:t>
      </w:r>
      <w:r w:rsidRPr="0096065A">
        <w:rPr>
          <w:rFonts w:ascii="仿宋_GB2312" w:eastAsia="仿宋_GB2312" w:hAnsi="仿宋" w:hint="eastAsia"/>
          <w:b/>
          <w:bCs/>
          <w:sz w:val="24"/>
        </w:rPr>
        <w:t>：</w:t>
      </w:r>
      <w:r w:rsidRPr="0096065A">
        <w:rPr>
          <w:rFonts w:ascii="仿宋_GB2312" w:eastAsia="仿宋_GB2312" w:hAnsi="仿宋" w:hint="eastAsia"/>
          <w:sz w:val="24"/>
        </w:rPr>
        <w:t>提供多种渠道的原文保障服务，包括在线阅读、下载全文和OA链接、文献传递等。</w:t>
      </w:r>
    </w:p>
    <w:p w:rsidR="00576D70" w:rsidRPr="0096065A" w:rsidRDefault="00576D70" w:rsidP="00576D70">
      <w:pPr>
        <w:numPr>
          <w:ilvl w:val="0"/>
          <w:numId w:val="24"/>
        </w:numPr>
        <w:spacing w:line="360" w:lineRule="auto"/>
        <w:ind w:left="851" w:hanging="709"/>
        <w:jc w:val="left"/>
        <w:rPr>
          <w:rFonts w:ascii="仿宋_GB2312" w:eastAsia="仿宋_GB2312" w:hAnsi="仿宋" w:cs="Arial Unicode MS"/>
          <w:sz w:val="24"/>
        </w:rPr>
      </w:pPr>
      <w:r w:rsidRPr="0096065A">
        <w:rPr>
          <w:rFonts w:ascii="仿宋_GB2312" w:eastAsia="仿宋_GB2312" w:hAnsi="仿宋" w:cs="Arial Unicode MS" w:hint="eastAsia"/>
          <w:b/>
          <w:bCs/>
          <w:sz w:val="24"/>
        </w:rPr>
        <w:t>产品价值：</w:t>
      </w:r>
      <w:r w:rsidRPr="0096065A">
        <w:rPr>
          <w:rFonts w:ascii="仿宋_GB2312" w:eastAsia="仿宋_GB2312" w:hAnsi="仿宋" w:cs="Arial Unicode MS" w:hint="eastAsia"/>
          <w:sz w:val="24"/>
        </w:rPr>
        <w:t>满足用户期刊文献检索及文献保障的需求。</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bCs/>
          <w:sz w:val="24"/>
        </w:rPr>
        <w:t>数据标引：</w:t>
      </w:r>
      <w:r w:rsidRPr="0096065A">
        <w:rPr>
          <w:rFonts w:ascii="仿宋_GB2312" w:eastAsia="仿宋_GB2312" w:hAnsi="仿宋" w:hint="eastAsia"/>
          <w:sz w:val="24"/>
        </w:rPr>
        <w:t>期刊和文献均按《中国图书馆分类法》做人工标引，每篇文献入类时以文献内容特征为依据，科学准确，保证查全率和数据统计准确性。</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bCs/>
          <w:sz w:val="24"/>
        </w:rPr>
        <w:t>引文检索能力：</w:t>
      </w:r>
      <w:r w:rsidRPr="0096065A">
        <w:rPr>
          <w:rFonts w:ascii="仿宋_GB2312" w:eastAsia="仿宋_GB2312" w:hAnsi="仿宋" w:hint="eastAsia"/>
          <w:sz w:val="24"/>
        </w:rPr>
        <w:t>除提供单篇文章的引用线索漫游外，还提供多篇文章的引证追踪检索，同时提供基于作者、机构、期刊等的科研产出及引用情况统计分析。</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bCs/>
          <w:sz w:val="24"/>
        </w:rPr>
        <w:t>检索方式：</w:t>
      </w:r>
      <w:r w:rsidRPr="0096065A">
        <w:rPr>
          <w:rFonts w:ascii="仿宋_GB2312" w:eastAsia="仿宋_GB2312" w:hAnsi="仿宋" w:hint="eastAsia"/>
          <w:sz w:val="24"/>
        </w:rPr>
        <w:t>基本检索、传统检索、高级检索、期刊检索、作者检索、机构检索、地区检索、主题检索、基金检索。</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hint="eastAsia"/>
          <w:b/>
          <w:bCs/>
          <w:sz w:val="24"/>
        </w:rPr>
        <w:t>特殊检索能力：</w:t>
      </w:r>
      <w:r w:rsidRPr="0096065A">
        <w:rPr>
          <w:rFonts w:ascii="仿宋_GB2312" w:eastAsia="仿宋_GB2312" w:hAnsi="仿宋" w:hint="eastAsia"/>
          <w:sz w:val="24"/>
        </w:rPr>
        <w:t>支持中英文、繁简体混合检索，支持截词、逻辑组配检索、</w:t>
      </w:r>
      <w:r w:rsidRPr="0096065A">
        <w:rPr>
          <w:rFonts w:ascii="仿宋_GB2312" w:eastAsia="仿宋_GB2312" w:hAnsi="仿宋" w:hint="eastAsia"/>
          <w:bCs/>
          <w:sz w:val="24"/>
        </w:rPr>
        <w:t>同名作者检索</w:t>
      </w:r>
      <w:r w:rsidRPr="0096065A">
        <w:rPr>
          <w:rFonts w:ascii="仿宋_GB2312" w:eastAsia="仿宋_GB2312" w:hAnsi="仿宋" w:hint="eastAsia"/>
          <w:sz w:val="24"/>
        </w:rPr>
        <w:t>、</w:t>
      </w:r>
      <w:r w:rsidRPr="0096065A">
        <w:rPr>
          <w:rFonts w:ascii="仿宋_GB2312" w:eastAsia="仿宋_GB2312" w:hAnsi="仿宋" w:hint="eastAsia"/>
          <w:bCs/>
          <w:sz w:val="24"/>
        </w:rPr>
        <w:t>同义词检索</w:t>
      </w:r>
      <w:r w:rsidRPr="0096065A">
        <w:rPr>
          <w:rFonts w:ascii="仿宋_GB2312" w:eastAsia="仿宋_GB2312" w:hAnsi="仿宋" w:hint="eastAsia"/>
          <w:sz w:val="24"/>
        </w:rPr>
        <w:t>等。</w:t>
      </w:r>
    </w:p>
    <w:p w:rsidR="00576D70" w:rsidRPr="0096065A" w:rsidRDefault="00576D70" w:rsidP="00576D70">
      <w:pPr>
        <w:numPr>
          <w:ilvl w:val="0"/>
          <w:numId w:val="24"/>
        </w:numPr>
        <w:spacing w:line="360" w:lineRule="auto"/>
        <w:ind w:left="851" w:hanging="709"/>
        <w:jc w:val="left"/>
        <w:rPr>
          <w:rFonts w:ascii="仿宋_GB2312" w:eastAsia="仿宋_GB2312" w:hAnsi="仿宋"/>
          <w:color w:val="000000"/>
          <w:sz w:val="24"/>
        </w:rPr>
      </w:pPr>
      <w:r w:rsidRPr="0096065A">
        <w:rPr>
          <w:rFonts w:ascii="仿宋_GB2312" w:eastAsia="仿宋_GB2312" w:hAnsi="仿宋" w:hint="eastAsia"/>
          <w:b/>
          <w:bCs/>
          <w:sz w:val="24"/>
        </w:rPr>
        <w:t>导航方式：</w:t>
      </w:r>
      <w:r w:rsidRPr="0096065A">
        <w:rPr>
          <w:rFonts w:ascii="仿宋_GB2312" w:eastAsia="仿宋_GB2312" w:hAnsi="仿宋" w:hint="eastAsia"/>
          <w:color w:val="000000"/>
          <w:sz w:val="24"/>
        </w:rPr>
        <w:t>学科导航、期刊导航、地区导航。</w:t>
      </w:r>
    </w:p>
    <w:p w:rsidR="00576D70" w:rsidRPr="0096065A" w:rsidRDefault="00576D70" w:rsidP="00576D70">
      <w:pPr>
        <w:numPr>
          <w:ilvl w:val="0"/>
          <w:numId w:val="24"/>
        </w:numPr>
        <w:spacing w:line="360" w:lineRule="auto"/>
        <w:ind w:left="851" w:hanging="709"/>
        <w:jc w:val="left"/>
        <w:rPr>
          <w:rFonts w:ascii="仿宋_GB2312" w:eastAsia="仿宋_GB2312" w:hAnsi="仿宋" w:cs="Arial"/>
          <w:sz w:val="24"/>
        </w:rPr>
      </w:pPr>
      <w:r w:rsidRPr="0096065A">
        <w:rPr>
          <w:rFonts w:ascii="仿宋_GB2312" w:eastAsia="仿宋_GB2312" w:hAnsi="仿宋" w:hint="eastAsia"/>
          <w:b/>
          <w:bCs/>
          <w:sz w:val="24"/>
        </w:rPr>
        <w:t>服务模式：</w:t>
      </w:r>
      <w:r w:rsidRPr="0096065A">
        <w:rPr>
          <w:rFonts w:ascii="仿宋_GB2312" w:eastAsia="仿宋_GB2312" w:hAnsi="仿宋" w:cs="Arial" w:hint="eastAsia"/>
          <w:sz w:val="24"/>
        </w:rPr>
        <w:t>WEB版（网上包库）、镜像站版。</w:t>
      </w:r>
    </w:p>
    <w:p w:rsidR="00576D70" w:rsidRPr="0096065A" w:rsidRDefault="00576D70" w:rsidP="00576D70">
      <w:pPr>
        <w:numPr>
          <w:ilvl w:val="0"/>
          <w:numId w:val="24"/>
        </w:numPr>
        <w:spacing w:line="360" w:lineRule="auto"/>
        <w:ind w:left="851" w:hanging="709"/>
        <w:jc w:val="left"/>
        <w:rPr>
          <w:rFonts w:ascii="仿宋_GB2312" w:eastAsia="仿宋_GB2312" w:hAnsi="仿宋"/>
          <w:sz w:val="24"/>
        </w:rPr>
      </w:pPr>
      <w:r w:rsidRPr="0096065A">
        <w:rPr>
          <w:rFonts w:ascii="仿宋_GB2312" w:eastAsia="仿宋_GB2312" w:hAnsi="仿宋" w:cs="Arial Unicode MS" w:hint="eastAsia"/>
          <w:b/>
          <w:bCs/>
          <w:sz w:val="24"/>
        </w:rPr>
        <w:t>产品特点：</w:t>
      </w:r>
      <w:r w:rsidRPr="0096065A">
        <w:rPr>
          <w:rFonts w:ascii="仿宋_GB2312" w:eastAsia="仿宋_GB2312" w:hAnsi="仿宋" w:hint="eastAsia"/>
          <w:sz w:val="24"/>
        </w:rPr>
        <w:t>它在保障中文期刊资源检索及原文服务基础上,重点强调了基于期刊资源知识本体对象的挖掘、分析和呈现。是提供期刊资源服务和知识情报服务的一体化服务平台。</w:t>
      </w:r>
    </w:p>
    <w:p w:rsidR="00576D70" w:rsidRPr="0096065A" w:rsidRDefault="00576D70" w:rsidP="00576D70">
      <w:pPr>
        <w:rPr>
          <w:rFonts w:ascii="仿宋_GB2312" w:eastAsia="仿宋_GB2312" w:hAnsi="仿宋"/>
          <w:b/>
          <w:sz w:val="24"/>
        </w:rPr>
      </w:pPr>
      <w:r w:rsidRPr="0096065A">
        <w:rPr>
          <w:rFonts w:ascii="仿宋_GB2312" w:eastAsia="仿宋_GB2312" w:hAnsi="仿宋" w:hint="eastAsia"/>
          <w:b/>
          <w:sz w:val="24"/>
        </w:rPr>
        <w:t>1.2 资源特色参数</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lastRenderedPageBreak/>
        <w:t>期刊收录范围：</w:t>
      </w:r>
      <w:r w:rsidRPr="0096065A">
        <w:rPr>
          <w:rFonts w:ascii="仿宋_GB2312" w:eastAsia="仿宋_GB2312" w:hAnsi="仿宋" w:hint="eastAsia"/>
          <w:sz w:val="24"/>
        </w:rPr>
        <w:t>独家收录内刊</w:t>
      </w:r>
      <w:r w:rsidRPr="0096065A">
        <w:rPr>
          <w:rFonts w:ascii="仿宋_GB2312" w:eastAsia="仿宋_GB2312" w:hAnsi="仿宋" w:hint="eastAsia"/>
          <w:bCs/>
          <w:sz w:val="24"/>
        </w:rPr>
        <w:t>500余种。</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sz w:val="24"/>
        </w:rPr>
        <w:t>★</w:t>
      </w:r>
      <w:r w:rsidRPr="0096065A">
        <w:rPr>
          <w:rFonts w:ascii="仿宋_GB2312" w:eastAsia="仿宋_GB2312" w:hAnsi="仿宋" w:hint="eastAsia"/>
          <w:b/>
          <w:bCs/>
          <w:sz w:val="24"/>
        </w:rPr>
        <w:t>回溯年限：</w:t>
      </w:r>
      <w:r w:rsidRPr="0096065A">
        <w:rPr>
          <w:rFonts w:ascii="仿宋_GB2312" w:eastAsia="仿宋_GB2312" w:hAnsi="仿宋" w:hint="eastAsia"/>
          <w:sz w:val="24"/>
        </w:rPr>
        <w:t>大部分期刊回溯至</w:t>
      </w:r>
      <w:r w:rsidRPr="0096065A">
        <w:rPr>
          <w:rFonts w:ascii="仿宋_GB2312" w:eastAsia="仿宋_GB2312" w:hAnsi="仿宋" w:hint="eastAsia"/>
          <w:bCs/>
          <w:sz w:val="24"/>
        </w:rPr>
        <w:t>1989年，部分期刊回溯至1955年或更早。</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sz w:val="24"/>
        </w:rPr>
        <w:t>★</w:t>
      </w:r>
      <w:r w:rsidRPr="0096065A">
        <w:rPr>
          <w:rFonts w:ascii="仿宋_GB2312" w:eastAsia="仿宋_GB2312" w:hAnsi="仿宋" w:hint="eastAsia"/>
          <w:b/>
          <w:bCs/>
          <w:sz w:val="24"/>
        </w:rPr>
        <w:t>原文保障方式：</w:t>
      </w:r>
      <w:r w:rsidRPr="0096065A">
        <w:rPr>
          <w:rFonts w:ascii="仿宋_GB2312" w:eastAsia="仿宋_GB2312" w:hAnsi="仿宋" w:hint="eastAsia"/>
          <w:sz w:val="24"/>
        </w:rPr>
        <w:t>提供</w:t>
      </w:r>
      <w:r w:rsidRPr="0096065A">
        <w:rPr>
          <w:rFonts w:ascii="仿宋_GB2312" w:eastAsia="仿宋_GB2312" w:hAnsi="仿宋" w:hint="eastAsia"/>
          <w:bCs/>
          <w:sz w:val="24"/>
        </w:rPr>
        <w:t>OA期刊链接、文献传递、发送到邮箱（APP端）等原文保障服务。</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学科分类体系：</w:t>
      </w:r>
      <w:r w:rsidRPr="0096065A">
        <w:rPr>
          <w:rFonts w:ascii="仿宋_GB2312" w:eastAsia="仿宋_GB2312" w:hAnsi="仿宋" w:hint="eastAsia"/>
          <w:sz w:val="24"/>
        </w:rPr>
        <w:t>参考</w:t>
      </w:r>
      <w:r w:rsidRPr="0096065A">
        <w:rPr>
          <w:rFonts w:ascii="仿宋_GB2312" w:eastAsia="仿宋_GB2312" w:hAnsi="仿宋" w:hint="eastAsia"/>
          <w:bCs/>
          <w:sz w:val="24"/>
        </w:rPr>
        <w:t>《中国图书馆分类法》及教育部学科分类设置，形成</w:t>
      </w:r>
      <w:hyperlink r:id="rId8" w:history="1">
        <w:r w:rsidRPr="0096065A">
          <w:rPr>
            <w:rFonts w:ascii="仿宋_GB2312" w:eastAsia="仿宋_GB2312" w:hAnsi="仿宋" w:hint="eastAsia"/>
            <w:bCs/>
            <w:sz w:val="24"/>
          </w:rPr>
          <w:t>医药卫生</w:t>
        </w:r>
      </w:hyperlink>
      <w:r w:rsidRPr="0096065A">
        <w:rPr>
          <w:rFonts w:ascii="仿宋_GB2312" w:eastAsia="仿宋_GB2312" w:hAnsi="仿宋" w:hint="eastAsia"/>
          <w:bCs/>
          <w:sz w:val="24"/>
        </w:rPr>
        <w:t>、</w:t>
      </w:r>
      <w:hyperlink r:id="rId9" w:history="1">
        <w:r w:rsidRPr="0096065A">
          <w:rPr>
            <w:rFonts w:ascii="仿宋_GB2312" w:eastAsia="仿宋_GB2312" w:hAnsi="仿宋" w:hint="eastAsia"/>
            <w:bCs/>
            <w:sz w:val="24"/>
          </w:rPr>
          <w:t>农业科学</w:t>
        </w:r>
      </w:hyperlink>
      <w:r w:rsidRPr="0096065A">
        <w:rPr>
          <w:rFonts w:ascii="仿宋_GB2312" w:eastAsia="仿宋_GB2312" w:hAnsi="仿宋" w:hint="eastAsia"/>
          <w:bCs/>
          <w:sz w:val="24"/>
        </w:rPr>
        <w:t>、</w:t>
      </w:r>
      <w:hyperlink r:id="rId10" w:history="1">
        <w:r w:rsidRPr="0096065A">
          <w:rPr>
            <w:rFonts w:ascii="仿宋_GB2312" w:eastAsia="仿宋_GB2312" w:hAnsi="仿宋" w:hint="eastAsia"/>
            <w:bCs/>
            <w:sz w:val="24"/>
          </w:rPr>
          <w:t>机械工程</w:t>
        </w:r>
      </w:hyperlink>
      <w:r w:rsidRPr="0096065A">
        <w:rPr>
          <w:rFonts w:ascii="仿宋_GB2312" w:eastAsia="仿宋_GB2312" w:hAnsi="仿宋" w:hint="eastAsia"/>
          <w:bCs/>
          <w:sz w:val="24"/>
        </w:rPr>
        <w:t>、</w:t>
      </w:r>
      <w:hyperlink r:id="rId11" w:history="1">
        <w:r w:rsidRPr="0096065A">
          <w:rPr>
            <w:rFonts w:ascii="仿宋_GB2312" w:eastAsia="仿宋_GB2312" w:hAnsi="仿宋" w:hint="eastAsia"/>
            <w:bCs/>
            <w:sz w:val="24"/>
          </w:rPr>
          <w:t>自动化与计算机技术</w:t>
        </w:r>
      </w:hyperlink>
      <w:r w:rsidRPr="0096065A">
        <w:rPr>
          <w:rFonts w:ascii="仿宋_GB2312" w:eastAsia="仿宋_GB2312" w:hAnsi="仿宋" w:hint="eastAsia"/>
          <w:bCs/>
          <w:sz w:val="24"/>
        </w:rPr>
        <w:t>、</w:t>
      </w:r>
      <w:hyperlink r:id="rId12" w:history="1">
        <w:r w:rsidRPr="0096065A">
          <w:rPr>
            <w:rFonts w:ascii="仿宋_GB2312" w:eastAsia="仿宋_GB2312" w:hAnsi="仿宋" w:hint="eastAsia"/>
            <w:bCs/>
            <w:sz w:val="24"/>
          </w:rPr>
          <w:t>化学工程</w:t>
        </w:r>
      </w:hyperlink>
      <w:r w:rsidRPr="0096065A">
        <w:rPr>
          <w:rFonts w:ascii="仿宋_GB2312" w:eastAsia="仿宋_GB2312" w:hAnsi="仿宋" w:hint="eastAsia"/>
          <w:bCs/>
          <w:sz w:val="24"/>
        </w:rPr>
        <w:t>、</w:t>
      </w:r>
      <w:hyperlink r:id="rId13" w:history="1">
        <w:r w:rsidRPr="0096065A">
          <w:rPr>
            <w:rFonts w:ascii="仿宋_GB2312" w:eastAsia="仿宋_GB2312" w:hAnsi="仿宋" w:hint="eastAsia"/>
            <w:bCs/>
            <w:sz w:val="24"/>
          </w:rPr>
          <w:t>经济管理</w:t>
        </w:r>
      </w:hyperlink>
      <w:r w:rsidRPr="0096065A">
        <w:rPr>
          <w:rFonts w:ascii="仿宋_GB2312" w:eastAsia="仿宋_GB2312" w:hAnsi="仿宋" w:hint="eastAsia"/>
          <w:bCs/>
          <w:sz w:val="24"/>
        </w:rPr>
        <w:t>、</w:t>
      </w:r>
      <w:hyperlink r:id="rId14" w:history="1">
        <w:r w:rsidRPr="0096065A">
          <w:rPr>
            <w:rFonts w:ascii="仿宋_GB2312" w:eastAsia="仿宋_GB2312" w:hAnsi="仿宋" w:hint="eastAsia"/>
            <w:bCs/>
            <w:sz w:val="24"/>
          </w:rPr>
          <w:t>政治法律</w:t>
        </w:r>
      </w:hyperlink>
      <w:r w:rsidRPr="0096065A">
        <w:rPr>
          <w:rFonts w:ascii="仿宋_GB2312" w:eastAsia="仿宋_GB2312" w:hAnsi="仿宋" w:hint="eastAsia"/>
          <w:bCs/>
          <w:sz w:val="24"/>
        </w:rPr>
        <w:t>、</w:t>
      </w:r>
      <w:hyperlink r:id="rId15" w:history="1">
        <w:r w:rsidRPr="0096065A">
          <w:rPr>
            <w:rFonts w:ascii="仿宋_GB2312" w:eastAsia="仿宋_GB2312" w:hAnsi="仿宋" w:hint="eastAsia"/>
            <w:bCs/>
            <w:sz w:val="24"/>
          </w:rPr>
          <w:t>哲学宗教</w:t>
        </w:r>
      </w:hyperlink>
      <w:r w:rsidRPr="0096065A">
        <w:rPr>
          <w:rFonts w:ascii="仿宋_GB2312" w:eastAsia="仿宋_GB2312" w:hAnsi="仿宋" w:hint="eastAsia"/>
          <w:bCs/>
          <w:sz w:val="24"/>
        </w:rPr>
        <w:t>、</w:t>
      </w:r>
      <w:hyperlink r:id="rId16" w:history="1">
        <w:r w:rsidRPr="0096065A">
          <w:rPr>
            <w:rFonts w:ascii="仿宋_GB2312" w:eastAsia="仿宋_GB2312" w:hAnsi="仿宋" w:hint="eastAsia"/>
            <w:bCs/>
            <w:sz w:val="24"/>
          </w:rPr>
          <w:t>文学</w:t>
        </w:r>
      </w:hyperlink>
      <w:r w:rsidRPr="0096065A">
        <w:rPr>
          <w:rFonts w:ascii="仿宋_GB2312" w:eastAsia="仿宋_GB2312" w:hAnsi="仿宋" w:hint="eastAsia"/>
          <w:bCs/>
          <w:sz w:val="24"/>
        </w:rPr>
        <w:t>艺术等35个学科大类，457个学科小类的学科分类体系。</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文献情报价值：</w:t>
      </w:r>
      <w:r w:rsidRPr="0096065A">
        <w:rPr>
          <w:rFonts w:ascii="仿宋_GB2312" w:eastAsia="仿宋_GB2312" w:hAnsi="仿宋" w:hint="eastAsia"/>
          <w:sz w:val="24"/>
        </w:rPr>
        <w:t>提供二次文献分析及基于情报信息提炼加工的知识服务价值</w:t>
      </w:r>
      <w:r w:rsidRPr="0096065A">
        <w:rPr>
          <w:rFonts w:ascii="仿宋_GB2312" w:eastAsia="仿宋_GB2312" w:hAnsi="仿宋" w:hint="eastAsia"/>
          <w:bCs/>
          <w:sz w:val="24"/>
        </w:rPr>
        <w:t>，提高用户检索及学习研究效率。</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数据标引：</w:t>
      </w:r>
      <w:r w:rsidRPr="0096065A">
        <w:rPr>
          <w:rFonts w:ascii="仿宋_GB2312" w:eastAsia="仿宋_GB2312" w:hAnsi="仿宋" w:hint="eastAsia"/>
          <w:sz w:val="24"/>
        </w:rPr>
        <w:t>文章入类时以文献内容特征为依据</w:t>
      </w:r>
      <w:r w:rsidRPr="0096065A">
        <w:rPr>
          <w:rFonts w:ascii="仿宋_GB2312" w:eastAsia="仿宋_GB2312" w:hAnsi="仿宋" w:hint="eastAsia"/>
          <w:bCs/>
          <w:sz w:val="24"/>
        </w:rPr>
        <w:t>（不盲目随刊），科学标引。</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数据厚度：</w:t>
      </w:r>
      <w:r w:rsidRPr="0096065A">
        <w:rPr>
          <w:rFonts w:ascii="仿宋_GB2312" w:eastAsia="仿宋_GB2312" w:hAnsi="仿宋" w:hint="eastAsia"/>
          <w:sz w:val="24"/>
        </w:rPr>
        <w:t>字段深度达到</w:t>
      </w:r>
      <w:r w:rsidRPr="0096065A">
        <w:rPr>
          <w:rFonts w:ascii="仿宋_GB2312" w:eastAsia="仿宋_GB2312" w:hAnsi="仿宋" w:hint="eastAsia"/>
          <w:bCs/>
          <w:sz w:val="24"/>
        </w:rPr>
        <w:t>18个，参考文献字段深度达到10个。</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sz w:val="24"/>
        </w:rPr>
        <w:t>★</w:t>
      </w:r>
      <w:r w:rsidRPr="0096065A">
        <w:rPr>
          <w:rFonts w:ascii="仿宋_GB2312" w:eastAsia="仿宋_GB2312" w:hAnsi="仿宋" w:hint="eastAsia"/>
          <w:b/>
          <w:bCs/>
          <w:sz w:val="24"/>
        </w:rPr>
        <w:t>数据标准：</w:t>
      </w:r>
      <w:r w:rsidRPr="0096065A">
        <w:rPr>
          <w:rFonts w:ascii="仿宋_GB2312" w:eastAsia="仿宋_GB2312" w:hAnsi="仿宋" w:hint="eastAsia"/>
          <w:sz w:val="24"/>
        </w:rPr>
        <w:t>元数据错误率小于</w:t>
      </w:r>
      <w:r w:rsidRPr="0096065A">
        <w:rPr>
          <w:rFonts w:ascii="仿宋_GB2312" w:eastAsia="仿宋_GB2312" w:hAnsi="仿宋" w:hint="eastAsia"/>
          <w:bCs/>
          <w:sz w:val="24"/>
        </w:rPr>
        <w:t>0.05%；参考文献数据加工率不低于99%；引文反证率不低于99%。</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引文索引：</w:t>
      </w:r>
      <w:r w:rsidRPr="0096065A">
        <w:rPr>
          <w:rFonts w:ascii="仿宋_GB2312" w:eastAsia="仿宋_GB2312" w:hAnsi="仿宋" w:hint="eastAsia"/>
          <w:sz w:val="24"/>
        </w:rPr>
        <w:t>提供多篇文章的引证追踪检索</w:t>
      </w:r>
      <w:r w:rsidRPr="0096065A">
        <w:rPr>
          <w:rFonts w:ascii="仿宋_GB2312" w:eastAsia="仿宋_GB2312" w:hAnsi="仿宋" w:hint="eastAsia"/>
          <w:bCs/>
          <w:sz w:val="24"/>
        </w:rPr>
        <w:t>，同时提供基于作者、机构、期刊等的科研产出及引用情况统计分析。</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检索方式：</w:t>
      </w:r>
      <w:r w:rsidRPr="0096065A">
        <w:rPr>
          <w:rFonts w:ascii="仿宋_GB2312" w:eastAsia="仿宋_GB2312" w:hAnsi="仿宋" w:hint="eastAsia"/>
          <w:sz w:val="24"/>
        </w:rPr>
        <w:t>提供基于对象数据的检索</w:t>
      </w:r>
      <w:r w:rsidRPr="0096065A">
        <w:rPr>
          <w:rFonts w:ascii="仿宋_GB2312" w:eastAsia="仿宋_GB2312" w:hAnsi="仿宋" w:hint="eastAsia"/>
          <w:bCs/>
          <w:sz w:val="24"/>
        </w:rPr>
        <w:t>，包括期刊检索、作者检索、机构检索、地区检索、主题检索、基金检索。</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查收查引：</w:t>
      </w:r>
      <w:r w:rsidRPr="0096065A">
        <w:rPr>
          <w:rFonts w:ascii="仿宋_GB2312" w:eastAsia="仿宋_GB2312" w:hAnsi="仿宋" w:hint="eastAsia"/>
          <w:sz w:val="24"/>
        </w:rPr>
        <w:t>提供自定义检索报告生成</w:t>
      </w:r>
      <w:r w:rsidRPr="0096065A">
        <w:rPr>
          <w:rFonts w:ascii="仿宋_GB2312" w:eastAsia="仿宋_GB2312" w:hAnsi="仿宋" w:hint="eastAsia"/>
          <w:bCs/>
          <w:sz w:val="24"/>
        </w:rPr>
        <w:t>、查阅、下载。</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sz w:val="24"/>
        </w:rPr>
        <w:t>★</w:t>
      </w:r>
      <w:r w:rsidRPr="0096065A">
        <w:rPr>
          <w:rFonts w:ascii="仿宋_GB2312" w:eastAsia="仿宋_GB2312" w:hAnsi="仿宋" w:hint="eastAsia"/>
          <w:b/>
          <w:bCs/>
          <w:sz w:val="24"/>
        </w:rPr>
        <w:t>职称辅助：</w:t>
      </w:r>
      <w:r w:rsidRPr="0096065A">
        <w:rPr>
          <w:rFonts w:ascii="仿宋_GB2312" w:eastAsia="仿宋_GB2312" w:hAnsi="仿宋" w:hint="eastAsia"/>
          <w:bCs/>
          <w:sz w:val="24"/>
        </w:rPr>
        <w:t>提供“</w:t>
      </w:r>
      <w:r w:rsidRPr="0096065A">
        <w:rPr>
          <w:rFonts w:ascii="仿宋_GB2312" w:eastAsia="仿宋_GB2312" w:hAnsi="仿宋" w:hint="eastAsia"/>
          <w:sz w:val="24"/>
        </w:rPr>
        <w:t>职称评审材料打包下载</w:t>
      </w:r>
      <w:r w:rsidRPr="0096065A">
        <w:rPr>
          <w:rFonts w:ascii="仿宋_GB2312" w:eastAsia="仿宋_GB2312" w:hAnsi="仿宋" w:hint="eastAsia"/>
          <w:bCs/>
          <w:sz w:val="24"/>
        </w:rPr>
        <w:t>”功能，一键下载职称评审所需全文、题录、期刊封面、封底、目录等材料。</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b/>
          <w:bCs/>
          <w:sz w:val="24"/>
        </w:rPr>
        <w:t>计量评价：</w:t>
      </w:r>
      <w:r w:rsidRPr="0096065A">
        <w:rPr>
          <w:rFonts w:ascii="仿宋_GB2312" w:eastAsia="仿宋_GB2312" w:hAnsi="仿宋" w:hint="eastAsia"/>
          <w:sz w:val="24"/>
        </w:rPr>
        <w:t>提供基于期刊</w:t>
      </w:r>
      <w:r w:rsidRPr="0096065A">
        <w:rPr>
          <w:rFonts w:ascii="仿宋_GB2312" w:eastAsia="仿宋_GB2312" w:hAnsi="仿宋" w:hint="eastAsia"/>
          <w:bCs/>
          <w:sz w:val="24"/>
        </w:rPr>
        <w:t>、机构、作者、主题、基金等多维度的对象分析报告。</w:t>
      </w:r>
    </w:p>
    <w:p w:rsidR="00576D70" w:rsidRPr="0096065A" w:rsidRDefault="00576D70" w:rsidP="00576D70">
      <w:pPr>
        <w:numPr>
          <w:ilvl w:val="0"/>
          <w:numId w:val="25"/>
        </w:numPr>
        <w:spacing w:line="360" w:lineRule="auto"/>
        <w:ind w:left="851" w:hanging="704"/>
        <w:jc w:val="left"/>
        <w:rPr>
          <w:rFonts w:ascii="仿宋_GB2312" w:eastAsia="仿宋_GB2312" w:hAnsi="仿宋"/>
          <w:bCs/>
          <w:sz w:val="24"/>
        </w:rPr>
      </w:pPr>
      <w:r w:rsidRPr="0096065A">
        <w:rPr>
          <w:rFonts w:ascii="仿宋_GB2312" w:eastAsia="仿宋_GB2312" w:hAnsi="仿宋" w:hint="eastAsia"/>
          <w:sz w:val="24"/>
        </w:rPr>
        <w:t>★</w:t>
      </w:r>
      <w:r w:rsidRPr="0096065A">
        <w:rPr>
          <w:rFonts w:ascii="仿宋_GB2312" w:eastAsia="仿宋_GB2312" w:hAnsi="仿宋" w:hint="eastAsia"/>
          <w:b/>
          <w:bCs/>
          <w:sz w:val="24"/>
        </w:rPr>
        <w:t>移动应用：</w:t>
      </w:r>
      <w:r w:rsidRPr="0096065A">
        <w:rPr>
          <w:rFonts w:ascii="仿宋_GB2312" w:eastAsia="仿宋_GB2312" w:hAnsi="仿宋" w:hint="eastAsia"/>
          <w:sz w:val="24"/>
        </w:rPr>
        <w:t>提供适用于机构成员的移动应用</w:t>
      </w:r>
      <w:r w:rsidRPr="0096065A">
        <w:rPr>
          <w:rFonts w:ascii="仿宋_GB2312" w:eastAsia="仿宋_GB2312" w:hAnsi="仿宋" w:hint="eastAsia"/>
          <w:bCs/>
          <w:sz w:val="24"/>
        </w:rPr>
        <w:t>APP，解决用户资源馆外访问和移动端应用体验问题。</w:t>
      </w:r>
    </w:p>
    <w:p w:rsidR="00576D70" w:rsidRPr="0096065A" w:rsidRDefault="00576D70" w:rsidP="00576D70">
      <w:pPr>
        <w:numPr>
          <w:ilvl w:val="0"/>
          <w:numId w:val="25"/>
        </w:numPr>
        <w:spacing w:line="360" w:lineRule="auto"/>
        <w:ind w:left="851" w:hanging="704"/>
        <w:jc w:val="left"/>
        <w:rPr>
          <w:rFonts w:ascii="仿宋_GB2312" w:eastAsia="仿宋_GB2312" w:hAnsi="仿宋"/>
          <w:sz w:val="24"/>
        </w:rPr>
      </w:pPr>
      <w:r w:rsidRPr="0096065A">
        <w:rPr>
          <w:rFonts w:ascii="仿宋_GB2312" w:eastAsia="仿宋_GB2312" w:hAnsi="仿宋" w:hint="eastAsia"/>
          <w:sz w:val="24"/>
        </w:rPr>
        <w:t>★</w:t>
      </w:r>
      <w:r w:rsidRPr="0096065A">
        <w:rPr>
          <w:rFonts w:ascii="仿宋_GB2312" w:eastAsia="仿宋_GB2312" w:hAnsi="仿宋" w:hint="eastAsia"/>
          <w:b/>
          <w:bCs/>
          <w:sz w:val="24"/>
        </w:rPr>
        <w:t>馆外授权访问：</w:t>
      </w:r>
      <w:r w:rsidRPr="0096065A">
        <w:rPr>
          <w:rFonts w:ascii="仿宋_GB2312" w:eastAsia="仿宋_GB2312" w:hAnsi="仿宋" w:hint="eastAsia"/>
          <w:sz w:val="24"/>
        </w:rPr>
        <w:t>基于二维码技术和</w:t>
      </w:r>
      <w:r w:rsidRPr="0096065A">
        <w:rPr>
          <w:rFonts w:ascii="仿宋_GB2312" w:eastAsia="仿宋_GB2312" w:hAnsi="仿宋" w:hint="eastAsia"/>
          <w:bCs/>
          <w:sz w:val="24"/>
        </w:rPr>
        <w:t>wifi定位技术，为用户手机APP授权，使得用户取得平台的馆外访问权限；同时支持APP取得的权限反向传递回指定PC设备，用户可在馆外继续使用PC设备访问平台。</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1.3 平台技术响应参数</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系统采用B/S方式部署，能够满足各平台使用。系统兼容性能好，管理方便,提供检索，登陆等接口。</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无并发用户数限制。</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lastRenderedPageBreak/>
        <w:t>提供检索接口，支持单点登录。</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每个季度提供新的馆藏统计和收录时间。</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期刊和文献均按《中图法》做人工标引，每篇文献入类时以文献内容特征为依据，科学准确，保证查全率和数据统计准确性。</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提供检索接口，普通用户检索响应时间小于 3秒。</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电子期刊内容完整，保持印刷期刊的原版原貌，完整保留原印刷期刊的全部信息，数据压缩技术先进，占用存储空间小。</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具有简洁、易用的用户使用平台，支持用户按多种途径的内容浏览。</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提供多种渠道的原文保障服务，包括在线阅读、下载全文和文献传递等多种方式。</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操作界面风格统一。界面操作简单，流程清晰。</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使用云平台提供服务，具有良好的扩展性，能够支持大事务处理和高并发使用。</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具备智能统计分析功能，包括：时间分析、用户分析、资源使用分析等。</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提供基本检索、传统检索、高级检索、期刊检索、作者检索、机构检索、对象检索、地区检索、主题检索、基金检索。</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提供学科导航、期刊导航、专题导航。</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提供培训服务，以及操作手册等文档</w:t>
      </w:r>
    </w:p>
    <w:p w:rsidR="00576D70" w:rsidRPr="0096065A" w:rsidRDefault="00576D70" w:rsidP="00576D70">
      <w:pPr>
        <w:numPr>
          <w:ilvl w:val="0"/>
          <w:numId w:val="26"/>
        </w:numPr>
        <w:spacing w:line="360" w:lineRule="auto"/>
        <w:ind w:left="851" w:hanging="709"/>
        <w:jc w:val="left"/>
        <w:rPr>
          <w:rFonts w:ascii="仿宋_GB2312" w:eastAsia="仿宋_GB2312" w:hAnsi="仿宋"/>
          <w:sz w:val="24"/>
        </w:rPr>
      </w:pPr>
      <w:r w:rsidRPr="0096065A">
        <w:rPr>
          <w:rFonts w:ascii="仿宋_GB2312" w:eastAsia="仿宋_GB2312" w:hAnsi="仿宋" w:hint="eastAsia"/>
          <w:sz w:val="24"/>
        </w:rPr>
        <w:t>指定技术工程师提供24小时应急服务响应。电话提供即时服务，对不能当时解决的问题，在24小时内答复，告知用户相关解决方案及时间。</w:t>
      </w:r>
    </w:p>
    <w:p w:rsidR="0096065A" w:rsidRPr="0096065A" w:rsidRDefault="0096065A" w:rsidP="0096065A">
      <w:pPr>
        <w:spacing w:line="360" w:lineRule="auto"/>
        <w:ind w:left="567"/>
        <w:rPr>
          <w:rFonts w:ascii="仿宋_GB2312" w:eastAsia="仿宋_GB2312" w:hAnsi="仿宋"/>
          <w:b/>
          <w:sz w:val="24"/>
        </w:rPr>
      </w:pPr>
      <w:r w:rsidRPr="0096065A">
        <w:rPr>
          <w:rFonts w:ascii="仿宋_GB2312" w:eastAsia="仿宋_GB2312" w:hAnsi="仿宋" w:hint="eastAsia"/>
          <w:b/>
          <w:sz w:val="24"/>
        </w:rPr>
        <w:t>1.4★校外访问服务：</w:t>
      </w:r>
      <w:r w:rsidRPr="0096065A">
        <w:rPr>
          <w:rFonts w:ascii="仿宋_GB2312" w:eastAsia="仿宋_GB2312" w:hAnsi="仿宋" w:hint="eastAsia"/>
          <w:sz w:val="24"/>
        </w:rPr>
        <w:t>数据库必须提供所有资源校外下载使用的服务机制，并配合图书馆完成用户管理方面的相关技术调整或升级。</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 维普考试服务平台</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 1资源保障</w:t>
      </w:r>
      <w:r w:rsidRPr="0096065A">
        <w:rPr>
          <w:rFonts w:ascii="仿宋_GB2312" w:eastAsia="仿宋_GB2312" w:hAnsi="仿宋" w:hint="eastAsia"/>
          <w:b/>
          <w:sz w:val="24"/>
        </w:rPr>
        <w:tab/>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2.11资源类目</w:t>
      </w:r>
      <w:r w:rsidRPr="0096065A">
        <w:rPr>
          <w:rFonts w:ascii="仿宋_GB2312" w:eastAsia="仿宋_GB2312" w:hAnsi="仿宋" w:hint="eastAsia"/>
          <w:b/>
          <w:sz w:val="24"/>
        </w:rPr>
        <w:tab/>
      </w:r>
    </w:p>
    <w:p w:rsidR="00576D70" w:rsidRPr="0096065A" w:rsidRDefault="00576D70" w:rsidP="00576D70">
      <w:pPr>
        <w:numPr>
          <w:ilvl w:val="0"/>
          <w:numId w:val="27"/>
        </w:numPr>
        <w:spacing w:line="360" w:lineRule="auto"/>
        <w:ind w:left="851" w:hanging="567"/>
        <w:jc w:val="left"/>
        <w:rPr>
          <w:rFonts w:ascii="仿宋_GB2312" w:eastAsia="仿宋_GB2312" w:hAnsi="仿宋"/>
          <w:sz w:val="24"/>
        </w:rPr>
      </w:pPr>
      <w:r w:rsidRPr="0096065A">
        <w:rPr>
          <w:rFonts w:ascii="仿宋_GB2312" w:eastAsia="仿宋_GB2312" w:hAnsi="仿宋" w:hint="eastAsia"/>
          <w:sz w:val="24"/>
        </w:rPr>
        <w:t>“职业资格考试”模块拥有公务员、从业资格、工程、法律、语言、计算机、经济、医学、研究生等十大分类，同时包含数百个细分考试科目，包含小语种、大学生村官考试、招警考试、教师招聘考试等独有考试科目；</w:t>
      </w:r>
    </w:p>
    <w:p w:rsidR="00576D70" w:rsidRPr="0096065A" w:rsidRDefault="00576D70" w:rsidP="00576D70">
      <w:pPr>
        <w:numPr>
          <w:ilvl w:val="0"/>
          <w:numId w:val="27"/>
        </w:numPr>
        <w:spacing w:line="360" w:lineRule="auto"/>
        <w:ind w:left="851" w:hanging="567"/>
        <w:jc w:val="left"/>
        <w:rPr>
          <w:rFonts w:ascii="仿宋_GB2312" w:eastAsia="仿宋_GB2312" w:hAnsi="仿宋"/>
          <w:sz w:val="24"/>
        </w:rPr>
      </w:pPr>
      <w:r w:rsidRPr="0096065A">
        <w:rPr>
          <w:rFonts w:ascii="仿宋_GB2312" w:eastAsia="仿宋_GB2312" w:hAnsi="仿宋" w:hint="eastAsia"/>
          <w:sz w:val="24"/>
        </w:rPr>
        <w:t>“高校课程试题”模块包含高校专业课程试题共90万道，类目涉及理、工、农、医、文、史、哲、法等共10个课程大类及数百个课程小类；</w:t>
      </w:r>
    </w:p>
    <w:p w:rsidR="00576D70" w:rsidRPr="0096065A" w:rsidRDefault="00576D70" w:rsidP="00576D70">
      <w:pPr>
        <w:ind w:left="147"/>
        <w:jc w:val="left"/>
        <w:rPr>
          <w:rFonts w:ascii="仿宋_GB2312" w:eastAsia="仿宋_GB2312" w:hAnsi="仿宋"/>
          <w:sz w:val="24"/>
        </w:rPr>
      </w:pPr>
      <w:r w:rsidRPr="0096065A">
        <w:rPr>
          <w:rFonts w:ascii="仿宋_GB2312" w:eastAsia="仿宋_GB2312" w:hAnsi="仿宋" w:hint="eastAsia"/>
          <w:b/>
          <w:sz w:val="24"/>
        </w:rPr>
        <w:t>2.12 资源量</w:t>
      </w:r>
    </w:p>
    <w:p w:rsidR="00576D70" w:rsidRPr="0096065A" w:rsidRDefault="00576D70" w:rsidP="00576D70">
      <w:pPr>
        <w:numPr>
          <w:ilvl w:val="0"/>
          <w:numId w:val="28"/>
        </w:numPr>
        <w:spacing w:line="360" w:lineRule="auto"/>
        <w:ind w:left="1134" w:hanging="567"/>
        <w:jc w:val="left"/>
        <w:rPr>
          <w:rFonts w:ascii="仿宋_GB2312" w:eastAsia="仿宋_GB2312" w:hAnsi="仿宋"/>
          <w:sz w:val="24"/>
        </w:rPr>
      </w:pPr>
      <w:r w:rsidRPr="0096065A">
        <w:rPr>
          <w:rFonts w:ascii="仿宋_GB2312" w:eastAsia="仿宋_GB2312" w:hAnsi="仿宋" w:hint="eastAsia"/>
          <w:sz w:val="24"/>
        </w:rPr>
        <w:t>“职业资格考试”截止2018年3月收录试卷18.2万套，其中全真试卷3.2万套，总计试题数不少于600万道，收录试卷最早可追溯到1990年；</w:t>
      </w:r>
    </w:p>
    <w:p w:rsidR="00576D70" w:rsidRPr="0096065A" w:rsidRDefault="00576D70" w:rsidP="00576D70">
      <w:pPr>
        <w:numPr>
          <w:ilvl w:val="0"/>
          <w:numId w:val="28"/>
        </w:numPr>
        <w:spacing w:line="360" w:lineRule="auto"/>
        <w:ind w:left="1134" w:hanging="567"/>
        <w:jc w:val="left"/>
        <w:rPr>
          <w:rFonts w:ascii="仿宋_GB2312" w:eastAsia="仿宋_GB2312" w:hAnsi="仿宋"/>
          <w:sz w:val="24"/>
        </w:rPr>
      </w:pPr>
      <w:r w:rsidRPr="0096065A">
        <w:rPr>
          <w:rFonts w:ascii="仿宋_GB2312" w:eastAsia="仿宋_GB2312" w:hAnsi="仿宋" w:hint="eastAsia"/>
          <w:sz w:val="24"/>
        </w:rPr>
        <w:lastRenderedPageBreak/>
        <w:t>“高校课程试题”收录高校专业课程试题共90万道；</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2.13资源更新：</w:t>
      </w:r>
    </w:p>
    <w:p w:rsidR="00576D70" w:rsidRPr="0096065A" w:rsidRDefault="00576D70" w:rsidP="00576D70">
      <w:pPr>
        <w:ind w:left="147" w:firstLine="273"/>
        <w:jc w:val="left"/>
        <w:rPr>
          <w:rFonts w:ascii="仿宋_GB2312" w:eastAsia="仿宋_GB2312" w:hAnsi="仿宋"/>
          <w:sz w:val="24"/>
        </w:rPr>
      </w:pPr>
      <w:r w:rsidRPr="0096065A">
        <w:rPr>
          <w:rFonts w:ascii="仿宋_GB2312" w:eastAsia="仿宋_GB2312" w:hAnsi="仿宋" w:hint="eastAsia"/>
          <w:sz w:val="24"/>
        </w:rPr>
        <w:t>每月更新，全年更新试卷不少于1.5万套</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2.2平台功能</w:t>
      </w:r>
      <w:r w:rsidRPr="0096065A">
        <w:rPr>
          <w:rFonts w:ascii="仿宋_GB2312" w:eastAsia="仿宋_GB2312" w:hAnsi="仿宋" w:hint="eastAsia"/>
          <w:b/>
          <w:sz w:val="24"/>
        </w:rPr>
        <w:tab/>
      </w:r>
    </w:p>
    <w:p w:rsidR="00576D70" w:rsidRPr="0096065A" w:rsidRDefault="00576D70" w:rsidP="00576D70">
      <w:pPr>
        <w:numPr>
          <w:ilvl w:val="0"/>
          <w:numId w:val="29"/>
        </w:numPr>
        <w:tabs>
          <w:tab w:val="left" w:pos="993"/>
        </w:tabs>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平台模块管理：</w:t>
      </w:r>
      <w:r w:rsidRPr="0096065A">
        <w:rPr>
          <w:rFonts w:ascii="仿宋_GB2312" w:eastAsia="仿宋_GB2312" w:hAnsi="仿宋" w:hint="eastAsia"/>
          <w:sz w:val="24"/>
        </w:rPr>
        <w:t>平台包含“职业资格考试”、“高校课程试题”、“在线考试”、“维普考典”四个模块，且可以根据用户需要实现模块的单独订购与使用</w:t>
      </w:r>
    </w:p>
    <w:p w:rsidR="00576D70" w:rsidRPr="0096065A" w:rsidRDefault="00576D70" w:rsidP="00576D70">
      <w:pPr>
        <w:numPr>
          <w:ilvl w:val="0"/>
          <w:numId w:val="29"/>
        </w:numPr>
        <w:tabs>
          <w:tab w:val="left" w:pos="993"/>
        </w:tabs>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资源分类管理：</w:t>
      </w:r>
      <w:r w:rsidRPr="0096065A">
        <w:rPr>
          <w:rFonts w:ascii="仿宋_GB2312" w:eastAsia="仿宋_GB2312" w:hAnsi="仿宋" w:hint="eastAsia"/>
          <w:sz w:val="24"/>
        </w:rPr>
        <w:t>平台可以实现机构对“职业资格考试”模块按照分类进行订购与使用的功能</w:t>
      </w:r>
    </w:p>
    <w:p w:rsidR="00576D70" w:rsidRPr="0096065A" w:rsidRDefault="00576D70" w:rsidP="00576D70">
      <w:pPr>
        <w:numPr>
          <w:ilvl w:val="0"/>
          <w:numId w:val="29"/>
        </w:numPr>
        <w:tabs>
          <w:tab w:val="left" w:pos="993"/>
        </w:tabs>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平台个性化使用：</w:t>
      </w:r>
      <w:r w:rsidRPr="0096065A">
        <w:rPr>
          <w:rFonts w:ascii="仿宋_GB2312" w:eastAsia="仿宋_GB2312" w:hAnsi="仿宋" w:hint="eastAsia"/>
          <w:sz w:val="24"/>
        </w:rPr>
        <w:t>平台支持个人用户的个性化使用功能，包括“收藏试卷”、“收藏试题”、“错题库”、“做题记录”功能</w:t>
      </w:r>
    </w:p>
    <w:p w:rsidR="00576D70" w:rsidRPr="0096065A" w:rsidRDefault="00576D70" w:rsidP="00576D70">
      <w:pPr>
        <w:numPr>
          <w:ilvl w:val="0"/>
          <w:numId w:val="29"/>
        </w:numPr>
        <w:tabs>
          <w:tab w:val="left" w:pos="993"/>
        </w:tabs>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平台后台管理：</w:t>
      </w:r>
      <w:r w:rsidRPr="0096065A">
        <w:rPr>
          <w:rFonts w:ascii="仿宋_GB2312" w:eastAsia="仿宋_GB2312" w:hAnsi="仿宋" w:hint="eastAsia"/>
          <w:sz w:val="24"/>
        </w:rPr>
        <w:t>后台可以实现单个机构的内容管理、统计管理及用户管理功能</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2.3 职业资格考试模块</w:t>
      </w:r>
      <w:r w:rsidRPr="0096065A">
        <w:rPr>
          <w:rFonts w:ascii="仿宋_GB2312" w:eastAsia="仿宋_GB2312" w:hAnsi="仿宋" w:hint="eastAsia"/>
          <w:b/>
          <w:sz w:val="24"/>
        </w:rPr>
        <w:tab/>
      </w:r>
    </w:p>
    <w:p w:rsidR="00576D70" w:rsidRPr="0096065A" w:rsidRDefault="00576D70" w:rsidP="00576D70">
      <w:pPr>
        <w:numPr>
          <w:ilvl w:val="0"/>
          <w:numId w:val="30"/>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分类导航功能</w:t>
      </w:r>
      <w:r w:rsidRPr="0096065A">
        <w:rPr>
          <w:rFonts w:ascii="仿宋_GB2312" w:eastAsia="仿宋_GB2312" w:hAnsi="仿宋" w:hint="eastAsia"/>
          <w:sz w:val="24"/>
        </w:rPr>
        <w:t>：平台可以按照试卷资源分类（科目）分别查看该类目（科目）下的全真试题或模拟试题</w:t>
      </w:r>
    </w:p>
    <w:p w:rsidR="00576D70" w:rsidRPr="0096065A" w:rsidRDefault="00576D70" w:rsidP="00576D70">
      <w:pPr>
        <w:numPr>
          <w:ilvl w:val="0"/>
          <w:numId w:val="30"/>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试卷检索功能：</w:t>
      </w:r>
      <w:r w:rsidRPr="0096065A">
        <w:rPr>
          <w:rFonts w:ascii="仿宋_GB2312" w:eastAsia="仿宋_GB2312" w:hAnsi="仿宋" w:hint="eastAsia"/>
          <w:sz w:val="24"/>
        </w:rPr>
        <w:t>平台可以实现按试卷名称或试卷名称关键词对试卷进行检索的功能</w:t>
      </w:r>
    </w:p>
    <w:p w:rsidR="00576D70" w:rsidRPr="0096065A" w:rsidRDefault="00576D70" w:rsidP="00576D70">
      <w:pPr>
        <w:numPr>
          <w:ilvl w:val="0"/>
          <w:numId w:val="30"/>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试题检索功能</w:t>
      </w:r>
      <w:r w:rsidRPr="0096065A">
        <w:rPr>
          <w:rFonts w:ascii="仿宋_GB2312" w:eastAsia="仿宋_GB2312" w:hAnsi="仿宋" w:hint="eastAsia"/>
          <w:sz w:val="24"/>
        </w:rPr>
        <w:t>：平台可实现按照试题分类、试题知识点对本模块包含的600余万道试题进行检索的功能；</w:t>
      </w:r>
    </w:p>
    <w:p w:rsidR="00576D70" w:rsidRPr="0096065A" w:rsidRDefault="00576D70" w:rsidP="00576D70">
      <w:pPr>
        <w:numPr>
          <w:ilvl w:val="0"/>
          <w:numId w:val="30"/>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专项训练功能：</w:t>
      </w:r>
      <w:r w:rsidRPr="0096065A">
        <w:rPr>
          <w:rFonts w:ascii="仿宋_GB2312" w:eastAsia="仿宋_GB2312" w:hAnsi="仿宋" w:hint="eastAsia"/>
          <w:sz w:val="24"/>
        </w:rPr>
        <w:t>平台支持个人用户通过专项训练方式就某类试题进行强化训练</w:t>
      </w:r>
    </w:p>
    <w:p w:rsidR="00576D70" w:rsidRPr="0096065A" w:rsidRDefault="00576D70" w:rsidP="00576D70">
      <w:pPr>
        <w:numPr>
          <w:ilvl w:val="0"/>
          <w:numId w:val="30"/>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随机组卷功能：</w:t>
      </w:r>
      <w:r w:rsidRPr="0096065A">
        <w:rPr>
          <w:rFonts w:ascii="仿宋_GB2312" w:eastAsia="仿宋_GB2312" w:hAnsi="仿宋" w:hint="eastAsia"/>
          <w:sz w:val="24"/>
        </w:rPr>
        <w:t>平台支持个人用户选择试卷类别，系统根据默认模板随机抽取试题组成模拟试卷供用户自我测试</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2.4 高校课程试题模块</w:t>
      </w:r>
    </w:p>
    <w:p w:rsidR="00576D70" w:rsidRPr="0096065A" w:rsidRDefault="00576D70" w:rsidP="00576D70">
      <w:pPr>
        <w:numPr>
          <w:ilvl w:val="0"/>
          <w:numId w:val="31"/>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分类导航功能：</w:t>
      </w:r>
      <w:r w:rsidRPr="0096065A">
        <w:rPr>
          <w:rFonts w:ascii="仿宋_GB2312" w:eastAsia="仿宋_GB2312" w:hAnsi="仿宋" w:hint="eastAsia"/>
          <w:sz w:val="24"/>
        </w:rPr>
        <w:t>平台可针对收录的高校课程试题按分类进行浏览的功能，同时可查看试题答案及解析；</w:t>
      </w:r>
    </w:p>
    <w:p w:rsidR="00576D70" w:rsidRPr="0096065A" w:rsidRDefault="00576D70" w:rsidP="00576D70">
      <w:pPr>
        <w:numPr>
          <w:ilvl w:val="0"/>
          <w:numId w:val="31"/>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试题检索功能：</w:t>
      </w:r>
      <w:r w:rsidRPr="0096065A">
        <w:rPr>
          <w:rFonts w:ascii="仿宋_GB2312" w:eastAsia="仿宋_GB2312" w:hAnsi="仿宋" w:hint="eastAsia"/>
          <w:sz w:val="24"/>
        </w:rPr>
        <w:t>平台可实现按照试题分类、试题知识点对本模块包含的90万道试题进行检索的功能；</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2.5 在线考试模块</w:t>
      </w:r>
      <w:r w:rsidRPr="0096065A">
        <w:rPr>
          <w:rFonts w:ascii="仿宋_GB2312" w:eastAsia="仿宋_GB2312" w:hAnsi="仿宋" w:hint="eastAsia"/>
          <w:b/>
          <w:sz w:val="24"/>
        </w:rPr>
        <w:tab/>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身份验证功能：</w:t>
      </w:r>
      <w:r w:rsidRPr="0096065A">
        <w:rPr>
          <w:rFonts w:ascii="仿宋_GB2312" w:eastAsia="仿宋_GB2312" w:hAnsi="仿宋" w:hint="eastAsia"/>
          <w:sz w:val="24"/>
        </w:rPr>
        <w:t>该模块支持教师身份在线出题、组卷、设定考场、组织考试、布置作业；支持学生身份进行在线考试和在线作业练习；</w:t>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试题管理功能：</w:t>
      </w:r>
      <w:r w:rsidRPr="0096065A">
        <w:rPr>
          <w:rFonts w:ascii="仿宋_GB2312" w:eastAsia="仿宋_GB2312" w:hAnsi="仿宋" w:hint="eastAsia"/>
          <w:sz w:val="24"/>
        </w:rPr>
        <w:t>系统支持试题的分科目、分类别管理；支持多种试题类型的快速批量导入和手工录入；对试题可设置知识点进行调用和检索；</w:t>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试卷管理功能：</w:t>
      </w:r>
      <w:r w:rsidRPr="0096065A">
        <w:rPr>
          <w:rFonts w:ascii="仿宋_GB2312" w:eastAsia="仿宋_GB2312" w:hAnsi="仿宋" w:hint="eastAsia"/>
          <w:sz w:val="24"/>
        </w:rPr>
        <w:t>提供自动、手动生成试卷功能，支持随机从科目中抽选试卷的功能，</w:t>
      </w:r>
      <w:r w:rsidRPr="0096065A">
        <w:rPr>
          <w:rFonts w:ascii="仿宋_GB2312" w:eastAsia="仿宋_GB2312" w:hAnsi="仿宋" w:hint="eastAsia"/>
          <w:sz w:val="24"/>
        </w:rPr>
        <w:lastRenderedPageBreak/>
        <w:t xml:space="preserve">可以对试卷进行修改、删除操作； </w:t>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考场管理功能：</w:t>
      </w:r>
      <w:r w:rsidRPr="0096065A">
        <w:rPr>
          <w:rFonts w:ascii="仿宋_GB2312" w:eastAsia="仿宋_GB2312" w:hAnsi="仿宋" w:hint="eastAsia"/>
          <w:sz w:val="24"/>
        </w:rPr>
        <w:t>支持考场设置、选择学生、分配试卷的功能；支持答题卡功能，可标识答题情况、定位试题；支持考试中试卷的自动定期保存，异常时可恢复已保存部分的答卷；答题时间一到系统自动交卷；</w:t>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阅卷管理功能：</w:t>
      </w:r>
      <w:r w:rsidRPr="0096065A">
        <w:rPr>
          <w:rFonts w:ascii="仿宋_GB2312" w:eastAsia="仿宋_GB2312" w:hAnsi="仿宋" w:hint="eastAsia"/>
          <w:sz w:val="24"/>
        </w:rPr>
        <w:t>支持在线阅卷功能；支持客观题自动评分，主观题灵活评分安排</w:t>
      </w:r>
      <w:r w:rsidRPr="0096065A">
        <w:rPr>
          <w:rFonts w:ascii="仿宋_GB2312" w:eastAsia="仿宋_GB2312" w:hAnsi="仿宋" w:hint="eastAsia"/>
          <w:b/>
          <w:sz w:val="24"/>
        </w:rPr>
        <w:t>；</w:t>
      </w:r>
      <w:r w:rsidRPr="0096065A">
        <w:rPr>
          <w:rFonts w:ascii="仿宋_GB2312" w:eastAsia="仿宋_GB2312" w:hAnsi="仿宋" w:hint="eastAsia"/>
          <w:sz w:val="24"/>
        </w:rPr>
        <w:t>支持考试成绩的统计功能；提供图形化的统计结果；</w:t>
      </w:r>
    </w:p>
    <w:p w:rsidR="00576D70" w:rsidRPr="0096065A" w:rsidRDefault="00576D70" w:rsidP="00576D70">
      <w:pPr>
        <w:numPr>
          <w:ilvl w:val="0"/>
          <w:numId w:val="32"/>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作业管理功能：</w:t>
      </w:r>
      <w:r w:rsidRPr="0096065A">
        <w:rPr>
          <w:rFonts w:ascii="仿宋_GB2312" w:eastAsia="仿宋_GB2312" w:hAnsi="仿宋" w:hint="eastAsia"/>
          <w:sz w:val="24"/>
        </w:rPr>
        <w:t>提供教师线上布置作业、利用题库资源组织作业试题，并在线进行作业批改的功能；</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2.6 考试移动应用模块</w:t>
      </w:r>
      <w:r w:rsidRPr="0096065A">
        <w:rPr>
          <w:rFonts w:ascii="仿宋_GB2312" w:eastAsia="仿宋_GB2312" w:hAnsi="仿宋" w:hint="eastAsia"/>
          <w:b/>
          <w:sz w:val="24"/>
        </w:rPr>
        <w:tab/>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应用方式：</w:t>
      </w:r>
      <w:r w:rsidRPr="0096065A">
        <w:rPr>
          <w:rFonts w:ascii="仿宋_GB2312" w:eastAsia="仿宋_GB2312" w:hAnsi="仿宋" w:hint="eastAsia"/>
          <w:sz w:val="24"/>
        </w:rPr>
        <w:t>提供APP及机构微信（或APP）接口两种方式</w:t>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支持版本：</w:t>
      </w:r>
      <w:r w:rsidRPr="0096065A">
        <w:rPr>
          <w:rFonts w:ascii="仿宋_GB2312" w:eastAsia="仿宋_GB2312" w:hAnsi="仿宋" w:hint="eastAsia"/>
          <w:sz w:val="24"/>
        </w:rPr>
        <w:t>目前支持ios7.0、Android4.0及以上版本</w:t>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题库资源：</w:t>
      </w:r>
      <w:r w:rsidRPr="0096065A">
        <w:rPr>
          <w:rFonts w:ascii="仿宋_GB2312" w:eastAsia="仿宋_GB2312" w:hAnsi="仿宋" w:hint="eastAsia"/>
          <w:sz w:val="24"/>
        </w:rPr>
        <w:t>支持系统题库的在线移动端使用，可以按模拟试题和全真试题及试卷年份等内容进行筛选，提供练习和考试两种使用模式</w:t>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每日练题：</w:t>
      </w:r>
      <w:r w:rsidRPr="0096065A">
        <w:rPr>
          <w:rFonts w:ascii="仿宋_GB2312" w:eastAsia="仿宋_GB2312" w:hAnsi="仿宋" w:hint="eastAsia"/>
          <w:sz w:val="24"/>
        </w:rPr>
        <w:t>支持用户选择科目，系统随机抽取试题提供用户每日练习功能。</w:t>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离线题库：</w:t>
      </w:r>
      <w:r w:rsidRPr="0096065A">
        <w:rPr>
          <w:rFonts w:ascii="仿宋_GB2312" w:eastAsia="仿宋_GB2312" w:hAnsi="仿宋" w:hint="eastAsia"/>
          <w:sz w:val="24"/>
        </w:rPr>
        <w:t>APP(维普考典)支持用户下载试卷至移动端，在无流量、无wifi时也可进行试题练习</w:t>
      </w:r>
    </w:p>
    <w:p w:rsidR="00576D70" w:rsidRPr="0096065A" w:rsidRDefault="00576D70" w:rsidP="00576D70">
      <w:pPr>
        <w:numPr>
          <w:ilvl w:val="0"/>
          <w:numId w:val="33"/>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个性化功能：</w:t>
      </w:r>
      <w:r w:rsidRPr="0096065A">
        <w:rPr>
          <w:rFonts w:ascii="仿宋_GB2312" w:eastAsia="仿宋_GB2312" w:hAnsi="仿宋" w:hint="eastAsia"/>
          <w:sz w:val="24"/>
        </w:rPr>
        <w:t>提供我的错题库、做题记录、我的收藏等功能的移动端操作及使用</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2.7 后台管理</w:t>
      </w:r>
      <w:r w:rsidRPr="0096065A">
        <w:rPr>
          <w:rFonts w:ascii="仿宋_GB2312" w:eastAsia="仿宋_GB2312" w:hAnsi="仿宋" w:hint="eastAsia"/>
          <w:b/>
          <w:sz w:val="24"/>
        </w:rPr>
        <w:tab/>
      </w:r>
    </w:p>
    <w:p w:rsidR="00576D70" w:rsidRPr="0096065A" w:rsidRDefault="00576D70" w:rsidP="00576D70">
      <w:pPr>
        <w:numPr>
          <w:ilvl w:val="0"/>
          <w:numId w:val="34"/>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机构用户导入功能：</w:t>
      </w:r>
      <w:r w:rsidRPr="0096065A">
        <w:rPr>
          <w:rFonts w:ascii="仿宋_GB2312" w:eastAsia="仿宋_GB2312" w:hAnsi="仿宋" w:hint="eastAsia"/>
          <w:sz w:val="24"/>
        </w:rPr>
        <w:t>提供教师学生身份的后台批量导入功能，也可以实现手动添加</w:t>
      </w:r>
    </w:p>
    <w:p w:rsidR="00576D70" w:rsidRPr="0096065A" w:rsidRDefault="00576D70" w:rsidP="00576D70">
      <w:pPr>
        <w:numPr>
          <w:ilvl w:val="0"/>
          <w:numId w:val="34"/>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机构访问统计功能：</w:t>
      </w:r>
      <w:r w:rsidRPr="0096065A">
        <w:rPr>
          <w:rFonts w:ascii="仿宋_GB2312" w:eastAsia="仿宋_GB2312" w:hAnsi="仿宋" w:hint="eastAsia"/>
          <w:sz w:val="24"/>
        </w:rPr>
        <w:t>提供机构用户的全部访问量统计功能</w:t>
      </w:r>
    </w:p>
    <w:p w:rsidR="00576D70" w:rsidRPr="0096065A" w:rsidRDefault="00576D70" w:rsidP="00576D70">
      <w:pPr>
        <w:numPr>
          <w:ilvl w:val="0"/>
          <w:numId w:val="34"/>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机构组织层级管理：</w:t>
      </w:r>
      <w:r w:rsidRPr="0096065A">
        <w:rPr>
          <w:rFonts w:ascii="仿宋_GB2312" w:eastAsia="仿宋_GB2312" w:hAnsi="仿宋" w:hint="eastAsia"/>
          <w:sz w:val="24"/>
        </w:rPr>
        <w:t>提供机构后台创建组织层级，按层级管理相应个人用户的功能；</w:t>
      </w:r>
    </w:p>
    <w:p w:rsidR="00576D70" w:rsidRPr="0096065A" w:rsidRDefault="00576D70" w:rsidP="00576D70">
      <w:pPr>
        <w:numPr>
          <w:ilvl w:val="0"/>
          <w:numId w:val="34"/>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机构内容分类管理：</w:t>
      </w:r>
      <w:r w:rsidRPr="0096065A">
        <w:rPr>
          <w:rFonts w:ascii="仿宋_GB2312" w:eastAsia="仿宋_GB2312" w:hAnsi="仿宋" w:hint="eastAsia"/>
          <w:sz w:val="24"/>
        </w:rPr>
        <w:t>提供机构后台创建自建内容分类，前台教师按分类导入试题和组织考试、布置作业的功能；</w:t>
      </w:r>
    </w:p>
    <w:p w:rsidR="00576D70" w:rsidRPr="0096065A" w:rsidRDefault="00576D70" w:rsidP="00576D70">
      <w:pPr>
        <w:numPr>
          <w:ilvl w:val="0"/>
          <w:numId w:val="34"/>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机构其他统计功能：</w:t>
      </w:r>
      <w:r w:rsidRPr="0096065A">
        <w:rPr>
          <w:rFonts w:ascii="仿宋_GB2312" w:eastAsia="仿宋_GB2312" w:hAnsi="仿宋" w:hint="eastAsia"/>
          <w:sz w:val="24"/>
        </w:rPr>
        <w:t>提供机构会员统计、考场场次统计、作业频次统计和考生成绩统计的功能；</w:t>
      </w:r>
    </w:p>
    <w:p w:rsidR="00576D70" w:rsidRPr="0096065A" w:rsidRDefault="00576D70" w:rsidP="00576D70">
      <w:pPr>
        <w:ind w:left="147"/>
        <w:jc w:val="left"/>
        <w:rPr>
          <w:rFonts w:ascii="仿宋_GB2312" w:eastAsia="仿宋_GB2312" w:hAnsi="仿宋"/>
          <w:b/>
          <w:sz w:val="24"/>
        </w:rPr>
      </w:pPr>
      <w:r w:rsidRPr="0096065A">
        <w:rPr>
          <w:rFonts w:ascii="仿宋_GB2312" w:eastAsia="仿宋_GB2312" w:hAnsi="仿宋" w:hint="eastAsia"/>
          <w:b/>
          <w:sz w:val="24"/>
        </w:rPr>
        <w:t>2.8 产品特色</w:t>
      </w:r>
      <w:r w:rsidRPr="0096065A">
        <w:rPr>
          <w:rFonts w:ascii="仿宋_GB2312" w:eastAsia="仿宋_GB2312" w:hAnsi="仿宋" w:hint="eastAsia"/>
          <w:b/>
          <w:sz w:val="24"/>
        </w:rPr>
        <w:tab/>
      </w:r>
    </w:p>
    <w:p w:rsidR="00576D70" w:rsidRPr="0096065A" w:rsidRDefault="00576D70" w:rsidP="00576D70">
      <w:pPr>
        <w:numPr>
          <w:ilvl w:val="0"/>
          <w:numId w:val="35"/>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资源整合：</w:t>
      </w:r>
      <w:r w:rsidRPr="0096065A">
        <w:rPr>
          <w:rFonts w:ascii="仿宋_GB2312" w:eastAsia="仿宋_GB2312" w:hAnsi="仿宋" w:hint="eastAsia"/>
          <w:sz w:val="24"/>
        </w:rPr>
        <w:t>拥有独具特色的题库资源，既包含用于在职资格考试数百个考试科目的真题及模拟试卷，也包含高校数百种专业课程教学所用的数十万道试题，资源覆盖范围大，种类和题量均处于同行领先水平</w:t>
      </w:r>
    </w:p>
    <w:p w:rsidR="00576D70" w:rsidRDefault="00576D70" w:rsidP="00576D70">
      <w:pPr>
        <w:numPr>
          <w:ilvl w:val="0"/>
          <w:numId w:val="35"/>
        </w:numPr>
        <w:spacing w:line="360" w:lineRule="auto"/>
        <w:ind w:left="1134" w:hanging="567"/>
        <w:jc w:val="left"/>
        <w:rPr>
          <w:rFonts w:ascii="仿宋_GB2312" w:eastAsia="仿宋_GB2312" w:hAnsi="仿宋"/>
          <w:sz w:val="24"/>
        </w:rPr>
      </w:pPr>
      <w:r w:rsidRPr="0096065A">
        <w:rPr>
          <w:rFonts w:ascii="仿宋_GB2312" w:eastAsia="仿宋_GB2312" w:hAnsi="仿宋" w:hint="eastAsia"/>
          <w:b/>
          <w:sz w:val="24"/>
        </w:rPr>
        <w:t>平台整合：</w:t>
      </w:r>
      <w:r w:rsidRPr="0096065A">
        <w:rPr>
          <w:rFonts w:ascii="仿宋_GB2312" w:eastAsia="仿宋_GB2312" w:hAnsi="仿宋" w:hint="eastAsia"/>
          <w:sz w:val="24"/>
        </w:rPr>
        <w:t>资源与平台应用能够进行无缝整合，完整的在线考试流程即可以满足单</w:t>
      </w:r>
      <w:r w:rsidRPr="0096065A">
        <w:rPr>
          <w:rFonts w:ascii="仿宋_GB2312" w:eastAsia="仿宋_GB2312" w:hAnsi="仿宋" w:hint="eastAsia"/>
          <w:sz w:val="24"/>
        </w:rPr>
        <w:lastRenderedPageBreak/>
        <w:t>独作为考试服务平台的使用需求，同时还可以结合数百万级的系统题库资源整合使用</w:t>
      </w:r>
      <w:r w:rsidR="005E17B7">
        <w:rPr>
          <w:rFonts w:ascii="仿宋_GB2312" w:eastAsia="仿宋_GB2312" w:hAnsi="仿宋" w:hint="eastAsia"/>
          <w:sz w:val="24"/>
        </w:rPr>
        <w:t>。</w:t>
      </w:r>
    </w:p>
    <w:p w:rsidR="005E17B7" w:rsidRPr="005E17B7" w:rsidRDefault="005E17B7" w:rsidP="005E17B7">
      <w:pPr>
        <w:spacing w:line="360" w:lineRule="auto"/>
        <w:ind w:left="567"/>
        <w:rPr>
          <w:rFonts w:ascii="仿宋_GB2312" w:eastAsia="仿宋_GB2312" w:hAnsi="仿宋"/>
          <w:b/>
          <w:sz w:val="24"/>
        </w:rPr>
      </w:pPr>
      <w:r>
        <w:rPr>
          <w:rFonts w:ascii="仿宋" w:eastAsia="仿宋" w:hAnsi="仿宋" w:hint="eastAsia"/>
          <w:b/>
          <w:color w:val="FF0000"/>
          <w:sz w:val="24"/>
        </w:rPr>
        <w:t xml:space="preserve">    </w:t>
      </w:r>
      <w:r w:rsidRPr="005E17B7">
        <w:rPr>
          <w:rFonts w:ascii="仿宋_GB2312" w:eastAsia="仿宋_GB2312" w:hAnsi="仿宋" w:hint="eastAsia"/>
          <w:b/>
          <w:sz w:val="24"/>
        </w:rPr>
        <w:t>2.9 ★校外访问服务：</w:t>
      </w:r>
      <w:r w:rsidRPr="005E17B7">
        <w:rPr>
          <w:rFonts w:ascii="仿宋_GB2312" w:eastAsia="仿宋_GB2312" w:hAnsi="仿宋" w:hint="eastAsia"/>
          <w:sz w:val="24"/>
        </w:rPr>
        <w:t>数据库必须提供所有资源校外下载使用的服务机制，并配合图书馆完成用户管理方面的相关技术调整或升级。</w:t>
      </w:r>
    </w:p>
    <w:p w:rsidR="0069282E" w:rsidRPr="0096065A" w:rsidRDefault="00944C5A" w:rsidP="00A17D4E">
      <w:pPr>
        <w:widowControl/>
        <w:adjustRightInd w:val="0"/>
        <w:snapToGrid w:val="0"/>
        <w:spacing w:beforeLines="50" w:line="380" w:lineRule="exact"/>
        <w:jc w:val="left"/>
        <w:outlineLvl w:val="0"/>
        <w:rPr>
          <w:rFonts w:ascii="仿宋_GB2312" w:eastAsia="仿宋_GB2312"/>
          <w:b/>
          <w:kern w:val="0"/>
          <w:sz w:val="24"/>
          <w:lang w:val="zh-CN"/>
        </w:rPr>
      </w:pPr>
      <w:r w:rsidRPr="0096065A">
        <w:rPr>
          <w:rFonts w:ascii="仿宋_GB2312" w:eastAsia="仿宋_GB2312" w:hAnsi="仿宋" w:cs="仿宋" w:hint="eastAsia"/>
          <w:b/>
          <w:sz w:val="24"/>
        </w:rPr>
        <w:t xml:space="preserve">    </w:t>
      </w:r>
      <w:r w:rsidR="00DF52ED" w:rsidRPr="0096065A">
        <w:rPr>
          <w:rFonts w:ascii="仿宋_GB2312" w:eastAsia="仿宋_GB2312" w:hAnsi="仿宋" w:cs="仿宋" w:hint="eastAsia"/>
          <w:b/>
          <w:sz w:val="24"/>
        </w:rPr>
        <w:t xml:space="preserve"> </w:t>
      </w:r>
      <w:r w:rsidR="00054EB3" w:rsidRPr="0096065A">
        <w:rPr>
          <w:rFonts w:ascii="仿宋_GB2312" w:eastAsia="仿宋_GB2312" w:hAnsi="仿宋" w:cs="仿宋" w:hint="eastAsia"/>
          <w:b/>
          <w:sz w:val="24"/>
        </w:rPr>
        <w:t>（二）</w:t>
      </w:r>
      <w:r w:rsidR="00C31E4C" w:rsidRPr="0096065A">
        <w:rPr>
          <w:rFonts w:ascii="仿宋_GB2312" w:eastAsia="仿宋_GB2312" w:hAnsi="仿宋" w:cs="仿宋" w:hint="eastAsia"/>
          <w:b/>
          <w:sz w:val="24"/>
        </w:rPr>
        <w:t>完成时间及</w:t>
      </w:r>
      <w:r w:rsidR="00054EB3" w:rsidRPr="0096065A">
        <w:rPr>
          <w:rFonts w:ascii="仿宋_GB2312" w:eastAsia="仿宋_GB2312" w:hAnsi="仿宋" w:cs="仿宋" w:hint="eastAsia"/>
          <w:b/>
          <w:sz w:val="24"/>
        </w:rPr>
        <w:t>质保</w:t>
      </w:r>
      <w:r w:rsidR="008C075D" w:rsidRPr="0096065A">
        <w:rPr>
          <w:rFonts w:ascii="仿宋_GB2312" w:eastAsia="仿宋_GB2312" w:hAnsi="仿宋" w:cs="仿宋" w:hint="eastAsia"/>
          <w:b/>
          <w:sz w:val="24"/>
        </w:rPr>
        <w:t>服务</w:t>
      </w:r>
      <w:r w:rsidR="00C31E4C" w:rsidRPr="0096065A">
        <w:rPr>
          <w:rFonts w:ascii="仿宋_GB2312" w:eastAsia="仿宋_GB2312" w:hAnsi="仿宋" w:cs="仿宋" w:hint="eastAsia"/>
          <w:b/>
          <w:sz w:val="24"/>
        </w:rPr>
        <w:t>要求：</w:t>
      </w:r>
      <w:r w:rsidR="0069282E" w:rsidRPr="0096065A">
        <w:rPr>
          <w:rFonts w:ascii="仿宋_GB2312" w:eastAsia="仿宋_GB2312" w:hAnsi="仿宋" w:cs="仿宋" w:hint="eastAsia"/>
          <w:b/>
          <w:sz w:val="24"/>
        </w:rPr>
        <w:t xml:space="preserve">   </w:t>
      </w:r>
    </w:p>
    <w:p w:rsidR="0069282E" w:rsidRPr="0096065A" w:rsidRDefault="005004A8" w:rsidP="005004A8">
      <w:pPr>
        <w:pStyle w:val="ad"/>
        <w:spacing w:line="360" w:lineRule="auto"/>
        <w:ind w:left="840" w:firstLineChars="0" w:firstLine="0"/>
        <w:rPr>
          <w:rFonts w:ascii="仿宋_GB2312" w:eastAsia="仿宋_GB2312" w:hAnsi="仿宋"/>
          <w:sz w:val="24"/>
          <w:szCs w:val="24"/>
        </w:rPr>
      </w:pPr>
      <w:r w:rsidRPr="0096065A">
        <w:rPr>
          <w:rFonts w:ascii="仿宋_GB2312" w:eastAsia="仿宋_GB2312" w:hint="eastAsia"/>
          <w:sz w:val="24"/>
          <w:szCs w:val="24"/>
        </w:rPr>
        <w:t>1.</w:t>
      </w:r>
      <w:r w:rsidR="0069282E" w:rsidRPr="0096065A">
        <w:rPr>
          <w:rFonts w:ascii="仿宋_GB2312" w:eastAsia="仿宋_GB2312" w:hint="eastAsia"/>
          <w:sz w:val="24"/>
          <w:szCs w:val="24"/>
        </w:rPr>
        <w:t>投标单位</w:t>
      </w:r>
      <w:r w:rsidR="0069282E" w:rsidRPr="0096065A">
        <w:rPr>
          <w:rFonts w:ascii="仿宋_GB2312" w:eastAsia="仿宋_GB2312" w:hAnsi="仿宋" w:hint="eastAsia"/>
          <w:sz w:val="24"/>
          <w:szCs w:val="24"/>
        </w:rPr>
        <w:t>提供</w:t>
      </w:r>
      <w:r w:rsidR="00B02B00">
        <w:rPr>
          <w:rFonts w:ascii="仿宋_GB2312" w:eastAsia="仿宋_GB2312" w:hAnsi="仿宋" w:hint="eastAsia"/>
          <w:sz w:val="24"/>
          <w:szCs w:val="24"/>
        </w:rPr>
        <w:t>1</w:t>
      </w:r>
      <w:r w:rsidR="0069282E" w:rsidRPr="0096065A">
        <w:rPr>
          <w:rFonts w:ascii="仿宋_GB2312" w:eastAsia="仿宋_GB2312" w:hAnsi="仿宋" w:hint="eastAsia"/>
          <w:sz w:val="24"/>
          <w:szCs w:val="24"/>
        </w:rPr>
        <w:t>年</w:t>
      </w:r>
      <w:r w:rsidR="00576D70" w:rsidRPr="0096065A">
        <w:rPr>
          <w:rFonts w:ascii="仿宋_GB2312" w:eastAsia="仿宋_GB2312" w:hAnsi="仿宋" w:hint="eastAsia"/>
          <w:sz w:val="24"/>
          <w:szCs w:val="24"/>
        </w:rPr>
        <w:t>及以上</w:t>
      </w:r>
      <w:r w:rsidR="0069282E" w:rsidRPr="0096065A">
        <w:rPr>
          <w:rFonts w:ascii="仿宋_GB2312" w:eastAsia="仿宋_GB2312" w:hAnsi="仿宋" w:hint="eastAsia"/>
          <w:sz w:val="24"/>
          <w:szCs w:val="24"/>
        </w:rPr>
        <w:t>免费维护服务（</w:t>
      </w:r>
      <w:r w:rsidR="0069282E" w:rsidRPr="0096065A">
        <w:rPr>
          <w:rFonts w:ascii="仿宋_GB2312" w:eastAsia="仿宋_GB2312" w:hint="eastAsia"/>
          <w:sz w:val="24"/>
          <w:szCs w:val="24"/>
        </w:rPr>
        <w:t>质保期自招标方验收合格之日起开始计算</w:t>
      </w:r>
      <w:r w:rsidR="0069282E" w:rsidRPr="0096065A">
        <w:rPr>
          <w:rFonts w:ascii="仿宋_GB2312" w:eastAsia="仿宋_GB2312" w:hAnsi="仿宋" w:hint="eastAsia"/>
          <w:sz w:val="24"/>
          <w:szCs w:val="24"/>
        </w:rPr>
        <w:t>），包括系统故障的日常咨询、产品保修，系统平台的升级服务。</w:t>
      </w:r>
    </w:p>
    <w:p w:rsidR="0069282E" w:rsidRPr="0096065A" w:rsidRDefault="005004A8" w:rsidP="005004A8">
      <w:pPr>
        <w:pStyle w:val="ad"/>
        <w:spacing w:line="360" w:lineRule="auto"/>
        <w:ind w:left="840" w:firstLineChars="0" w:firstLine="0"/>
        <w:rPr>
          <w:rFonts w:ascii="仿宋_GB2312" w:eastAsia="仿宋_GB2312" w:hAnsi="仿宋"/>
          <w:sz w:val="24"/>
          <w:szCs w:val="24"/>
        </w:rPr>
      </w:pPr>
      <w:r w:rsidRPr="0096065A">
        <w:rPr>
          <w:rFonts w:ascii="仿宋_GB2312" w:eastAsia="仿宋_GB2312" w:hAnsi="仿宋" w:hint="eastAsia"/>
          <w:sz w:val="24"/>
          <w:szCs w:val="24"/>
        </w:rPr>
        <w:t>2.</w:t>
      </w:r>
      <w:r w:rsidR="0069282E" w:rsidRPr="0096065A">
        <w:rPr>
          <w:rFonts w:ascii="仿宋_GB2312" w:eastAsia="仿宋_GB2312" w:hAnsi="仿宋" w:hint="eastAsia"/>
          <w:sz w:val="24"/>
          <w:szCs w:val="24"/>
        </w:rPr>
        <w:t>提供上门安装及现场培训服务，帮助用户启动系统的应用。</w:t>
      </w:r>
    </w:p>
    <w:p w:rsidR="0069282E" w:rsidRPr="0096065A" w:rsidRDefault="005004A8" w:rsidP="005004A8">
      <w:pPr>
        <w:pStyle w:val="ad"/>
        <w:spacing w:line="360" w:lineRule="auto"/>
        <w:ind w:left="840" w:firstLineChars="0" w:firstLine="0"/>
        <w:rPr>
          <w:rFonts w:ascii="仿宋_GB2312" w:eastAsia="仿宋_GB2312" w:hAnsi="仿宋"/>
          <w:sz w:val="24"/>
          <w:szCs w:val="24"/>
        </w:rPr>
      </w:pPr>
      <w:r w:rsidRPr="0096065A">
        <w:rPr>
          <w:rFonts w:ascii="仿宋_GB2312" w:eastAsia="仿宋_GB2312" w:hAnsi="仿宋" w:hint="eastAsia"/>
          <w:sz w:val="24"/>
          <w:szCs w:val="24"/>
        </w:rPr>
        <w:t>3.</w:t>
      </w:r>
      <w:r w:rsidR="003A38A5" w:rsidRPr="0096065A">
        <w:rPr>
          <w:rFonts w:ascii="仿宋_GB2312" w:eastAsia="仿宋_GB2312" w:hAnsi="仿宋" w:hint="eastAsia"/>
          <w:sz w:val="24"/>
          <w:szCs w:val="24"/>
        </w:rPr>
        <w:t>数据库产品</w:t>
      </w:r>
      <w:r w:rsidR="003A38A5" w:rsidRPr="0096065A">
        <w:rPr>
          <w:rFonts w:ascii="仿宋_GB2312" w:eastAsia="仿宋_GB2312" w:hint="eastAsia"/>
          <w:sz w:val="24"/>
          <w:szCs w:val="24"/>
        </w:rPr>
        <w:t>有软件产品证书、软件著作权证等证明材料（原件及复印件），</w:t>
      </w:r>
      <w:r w:rsidR="0069282E" w:rsidRPr="0096065A">
        <w:rPr>
          <w:rFonts w:ascii="仿宋_GB2312" w:eastAsia="仿宋_GB2312" w:hAnsi="仿宋" w:hint="eastAsia"/>
          <w:sz w:val="24"/>
          <w:szCs w:val="24"/>
        </w:rPr>
        <w:t>提供系统操作指南、用户手册等资料。</w:t>
      </w:r>
    </w:p>
    <w:p w:rsidR="0069282E" w:rsidRPr="00B02B00" w:rsidRDefault="005004A8" w:rsidP="005004A8">
      <w:pPr>
        <w:pStyle w:val="ad"/>
        <w:spacing w:line="360" w:lineRule="auto"/>
        <w:ind w:left="840" w:firstLineChars="0" w:firstLine="0"/>
        <w:rPr>
          <w:rFonts w:ascii="仿宋_GB2312" w:eastAsia="仿宋_GB2312" w:hAnsi="仿宋"/>
          <w:sz w:val="24"/>
          <w:szCs w:val="24"/>
        </w:rPr>
      </w:pPr>
      <w:r w:rsidRPr="00B02B00">
        <w:rPr>
          <w:rFonts w:ascii="仿宋_GB2312" w:eastAsia="仿宋_GB2312" w:hAnsi="仿宋" w:hint="eastAsia"/>
          <w:sz w:val="24"/>
          <w:szCs w:val="24"/>
        </w:rPr>
        <w:t>4.</w:t>
      </w:r>
      <w:r w:rsidR="0069282E" w:rsidRPr="00B02B00">
        <w:rPr>
          <w:rFonts w:ascii="仿宋_GB2312" w:eastAsia="仿宋_GB2312" w:hAnsi="仿宋" w:hint="eastAsia"/>
          <w:sz w:val="24"/>
          <w:szCs w:val="24"/>
        </w:rPr>
        <w:t>帮助用户对首页进行个性化设计。</w:t>
      </w:r>
    </w:p>
    <w:p w:rsidR="0069282E" w:rsidRPr="00B02B00" w:rsidRDefault="005004A8" w:rsidP="005004A8">
      <w:pPr>
        <w:pStyle w:val="ad"/>
        <w:spacing w:line="360" w:lineRule="auto"/>
        <w:ind w:left="840" w:firstLineChars="0" w:firstLine="0"/>
        <w:rPr>
          <w:rFonts w:ascii="仿宋_GB2312" w:eastAsia="仿宋_GB2312" w:hAnsi="仿宋"/>
          <w:sz w:val="24"/>
          <w:szCs w:val="24"/>
        </w:rPr>
      </w:pPr>
      <w:r w:rsidRPr="00B02B00">
        <w:rPr>
          <w:rFonts w:ascii="仿宋_GB2312" w:eastAsia="仿宋_GB2312" w:hAnsi="仿宋" w:hint="eastAsia"/>
          <w:sz w:val="24"/>
          <w:szCs w:val="24"/>
        </w:rPr>
        <w:t>5.</w:t>
      </w:r>
      <w:r w:rsidR="0069282E" w:rsidRPr="00B02B00">
        <w:rPr>
          <w:rFonts w:ascii="仿宋_GB2312" w:eastAsia="仿宋_GB2312" w:hAnsi="仿宋" w:hint="eastAsia"/>
          <w:sz w:val="24"/>
          <w:szCs w:val="24"/>
        </w:rPr>
        <w:t>每个季度确保1次回访服务，了解用户使用情况，协助用户解决使用问题。</w:t>
      </w:r>
    </w:p>
    <w:p w:rsidR="005E17B7" w:rsidRPr="00B02B00" w:rsidRDefault="005E17B7" w:rsidP="005E17B7">
      <w:pPr>
        <w:pStyle w:val="ad"/>
        <w:spacing w:line="360" w:lineRule="auto"/>
        <w:ind w:left="840" w:firstLineChars="0" w:firstLine="0"/>
        <w:rPr>
          <w:rFonts w:ascii="仿宋_GB2312" w:eastAsia="仿宋_GB2312" w:hAnsi="仿宋"/>
          <w:sz w:val="24"/>
        </w:rPr>
      </w:pPr>
      <w:r w:rsidRPr="00B02B00">
        <w:rPr>
          <w:rFonts w:ascii="仿宋_GB2312" w:eastAsia="仿宋_GB2312" w:hAnsi="仿宋" w:hint="eastAsia"/>
          <w:sz w:val="24"/>
        </w:rPr>
        <w:t>6.提供后续资源更新服务，并提供优惠承诺，系统平台实时资源。</w:t>
      </w:r>
    </w:p>
    <w:p w:rsidR="0069282E" w:rsidRPr="0096065A" w:rsidRDefault="003A38A5" w:rsidP="005004A8">
      <w:pPr>
        <w:pStyle w:val="ad"/>
        <w:spacing w:line="360" w:lineRule="auto"/>
        <w:ind w:left="840" w:firstLineChars="0" w:firstLine="0"/>
        <w:rPr>
          <w:rFonts w:ascii="仿宋_GB2312" w:eastAsia="仿宋_GB2312"/>
          <w:sz w:val="24"/>
          <w:szCs w:val="24"/>
        </w:rPr>
      </w:pPr>
      <w:r w:rsidRPr="0096065A">
        <w:rPr>
          <w:rFonts w:ascii="仿宋_GB2312" w:eastAsia="仿宋_GB2312" w:hint="eastAsia"/>
          <w:sz w:val="24"/>
          <w:szCs w:val="24"/>
        </w:rPr>
        <w:t>7</w:t>
      </w:r>
      <w:r w:rsidR="005004A8" w:rsidRPr="0096065A">
        <w:rPr>
          <w:rFonts w:ascii="仿宋_GB2312" w:eastAsia="仿宋_GB2312" w:hint="eastAsia"/>
          <w:sz w:val="24"/>
          <w:szCs w:val="24"/>
        </w:rPr>
        <w:t>.</w:t>
      </w:r>
      <w:r w:rsidR="0069282E" w:rsidRPr="0096065A">
        <w:rPr>
          <w:rFonts w:ascii="仿宋_GB2312" w:eastAsia="仿宋_GB2312" w:hint="eastAsia"/>
          <w:sz w:val="24"/>
          <w:szCs w:val="24"/>
        </w:rPr>
        <w:t>产品在安装并交付后，应将该产品的完全使用授权交付招标单位（江苏</w:t>
      </w:r>
      <w:r w:rsidR="005E17B7">
        <w:rPr>
          <w:rFonts w:ascii="仿宋_GB2312" w:eastAsia="仿宋_GB2312" w:hint="eastAsia"/>
          <w:sz w:val="24"/>
          <w:szCs w:val="24"/>
        </w:rPr>
        <w:t>第二师范</w:t>
      </w:r>
      <w:r w:rsidR="0069282E" w:rsidRPr="0096065A">
        <w:rPr>
          <w:rFonts w:ascii="仿宋_GB2312" w:eastAsia="仿宋_GB2312" w:hint="eastAsia"/>
          <w:sz w:val="24"/>
          <w:szCs w:val="24"/>
        </w:rPr>
        <w:t>学院）。</w:t>
      </w:r>
    </w:p>
    <w:p w:rsidR="0069282E" w:rsidRPr="0096065A" w:rsidRDefault="003A38A5" w:rsidP="005004A8">
      <w:pPr>
        <w:pStyle w:val="ad"/>
        <w:spacing w:line="360" w:lineRule="auto"/>
        <w:ind w:left="840" w:firstLineChars="0" w:firstLine="0"/>
        <w:rPr>
          <w:rFonts w:ascii="仿宋_GB2312" w:eastAsia="仿宋_GB2312"/>
          <w:sz w:val="24"/>
          <w:szCs w:val="24"/>
        </w:rPr>
      </w:pPr>
      <w:r w:rsidRPr="0096065A">
        <w:rPr>
          <w:rFonts w:ascii="仿宋_GB2312" w:eastAsia="仿宋_GB2312" w:hAnsi="仿宋" w:hint="eastAsia"/>
          <w:sz w:val="24"/>
          <w:szCs w:val="24"/>
        </w:rPr>
        <w:t>8</w:t>
      </w:r>
      <w:r w:rsidR="005004A8" w:rsidRPr="0096065A">
        <w:rPr>
          <w:rFonts w:ascii="仿宋_GB2312" w:eastAsia="仿宋_GB2312" w:hAnsi="仿宋" w:hint="eastAsia"/>
          <w:sz w:val="24"/>
          <w:szCs w:val="24"/>
        </w:rPr>
        <w:t>.</w:t>
      </w:r>
      <w:r w:rsidR="0069282E" w:rsidRPr="0096065A">
        <w:rPr>
          <w:rFonts w:ascii="仿宋_GB2312" w:eastAsia="仿宋_GB2312" w:hAnsi="仿宋" w:hint="eastAsia"/>
          <w:sz w:val="24"/>
          <w:szCs w:val="24"/>
        </w:rPr>
        <w:t>图书馆信息系统或门户系统升级，涉及本资源的部分，投标方将配合提供相关技术支持。</w:t>
      </w:r>
    </w:p>
    <w:p w:rsidR="00054EB3" w:rsidRPr="00DE38F7" w:rsidRDefault="003A38A5" w:rsidP="00EF6804">
      <w:pPr>
        <w:spacing w:line="380" w:lineRule="exact"/>
        <w:ind w:firstLineChars="250" w:firstLine="600"/>
        <w:rPr>
          <w:rFonts w:ascii="仿宋_GB2312" w:eastAsia="仿宋_GB2312" w:hAnsi="宋体"/>
          <w:sz w:val="24"/>
        </w:rPr>
      </w:pPr>
      <w:r>
        <w:rPr>
          <w:rFonts w:ascii="仿宋_GB2312" w:eastAsia="仿宋_GB2312" w:hint="eastAsia"/>
          <w:sz w:val="24"/>
        </w:rPr>
        <w:t>9</w:t>
      </w:r>
      <w:r w:rsidR="00054EB3" w:rsidRPr="00DE38F7">
        <w:rPr>
          <w:rFonts w:ascii="仿宋_GB2312" w:eastAsia="仿宋_GB2312" w:hint="eastAsia"/>
          <w:sz w:val="24"/>
        </w:rPr>
        <w:t xml:space="preserve">. </w:t>
      </w:r>
      <w:r w:rsidR="00054EB3" w:rsidRPr="00DE38F7">
        <w:rPr>
          <w:rFonts w:ascii="仿宋_GB2312" w:eastAsia="仿宋_GB2312" w:hAnsi="宋体" w:hint="eastAsia"/>
          <w:sz w:val="24"/>
        </w:rPr>
        <w:t>中标单位须在中标当日起</w:t>
      </w:r>
      <w:r w:rsidR="00B02B00">
        <w:rPr>
          <w:rFonts w:ascii="仿宋_GB2312" w:eastAsia="仿宋_GB2312" w:hAnsi="宋体" w:hint="eastAsia"/>
          <w:sz w:val="24"/>
        </w:rPr>
        <w:t>30</w:t>
      </w:r>
      <w:r w:rsidR="00054EB3" w:rsidRPr="00DE38F7">
        <w:rPr>
          <w:rFonts w:ascii="仿宋_GB2312" w:eastAsia="仿宋_GB2312" w:hAnsi="宋体" w:hint="eastAsia"/>
          <w:sz w:val="24"/>
        </w:rPr>
        <w:t>个</w:t>
      </w:r>
      <w:r w:rsidR="00187D3A">
        <w:rPr>
          <w:rFonts w:ascii="仿宋_GB2312" w:eastAsia="仿宋_GB2312" w:hAnsi="宋体" w:hint="eastAsia"/>
          <w:sz w:val="24"/>
        </w:rPr>
        <w:t>日</w:t>
      </w:r>
      <w:r w:rsidR="00054EB3" w:rsidRPr="00DE38F7">
        <w:rPr>
          <w:rFonts w:ascii="仿宋_GB2312" w:eastAsia="仿宋_GB2312" w:hAnsi="宋体" w:hint="eastAsia"/>
          <w:sz w:val="24"/>
        </w:rPr>
        <w:t>历天内完成本项目。</w:t>
      </w:r>
    </w:p>
    <w:p w:rsidR="00054EB3" w:rsidRDefault="003A38A5" w:rsidP="00EF6804">
      <w:pPr>
        <w:spacing w:line="380" w:lineRule="exact"/>
        <w:ind w:firstLineChars="250" w:firstLine="600"/>
        <w:rPr>
          <w:rFonts w:ascii="仿宋_GB2312" w:eastAsia="仿宋_GB2312" w:hAnsi="仿宋_GB2312"/>
          <w:color w:val="000000"/>
          <w:sz w:val="24"/>
        </w:rPr>
      </w:pPr>
      <w:r>
        <w:rPr>
          <w:rFonts w:ascii="仿宋_GB2312" w:eastAsia="仿宋_GB2312" w:hAnsi="宋体" w:hint="eastAsia"/>
          <w:sz w:val="24"/>
        </w:rPr>
        <w:t>10</w:t>
      </w:r>
      <w:r w:rsidR="00054EB3">
        <w:rPr>
          <w:rFonts w:ascii="仿宋_GB2312" w:eastAsia="仿宋_GB2312" w:hAnsi="宋体" w:hint="eastAsia"/>
          <w:sz w:val="24"/>
        </w:rPr>
        <w:t>.</w:t>
      </w:r>
      <w:r w:rsidR="00054EB3" w:rsidRPr="002F61E6">
        <w:rPr>
          <w:rFonts w:ascii="仿宋_GB2312" w:eastAsia="仿宋_GB2312" w:hAnsi="仿宋_GB2312" w:hint="eastAsia"/>
          <w:color w:val="000000"/>
          <w:sz w:val="24"/>
        </w:rPr>
        <w:t xml:space="preserve"> </w:t>
      </w:r>
      <w:r w:rsidR="00054EB3" w:rsidRPr="004B2BF9">
        <w:rPr>
          <w:rFonts w:ascii="仿宋_GB2312" w:eastAsia="仿宋_GB2312" w:hAnsi="仿宋_GB2312" w:hint="eastAsia"/>
          <w:color w:val="000000"/>
          <w:sz w:val="24"/>
        </w:rPr>
        <w:t>因验收不合格而采取的补救措施所导致的相关费用由投标单位自行承担。</w:t>
      </w:r>
    </w:p>
    <w:p w:rsidR="00C31E4C" w:rsidRDefault="00C31E4C" w:rsidP="00EF6804">
      <w:pPr>
        <w:widowControl/>
        <w:snapToGrid w:val="0"/>
        <w:spacing w:line="380" w:lineRule="exact"/>
        <w:ind w:firstLine="420"/>
        <w:rPr>
          <w:rFonts w:ascii="仿宋_GB2312" w:eastAsia="仿宋_GB2312"/>
          <w:b/>
          <w:sz w:val="24"/>
        </w:rPr>
      </w:pPr>
      <w:r>
        <w:rPr>
          <w:rFonts w:ascii="仿宋_GB2312" w:eastAsia="仿宋_GB2312" w:hint="eastAsia"/>
          <w:sz w:val="24"/>
        </w:rPr>
        <w:t xml:space="preserve"> </w:t>
      </w:r>
      <w:r>
        <w:rPr>
          <w:rFonts w:ascii="仿宋_GB2312" w:eastAsia="仿宋_GB2312" w:hAnsi="宋体" w:hint="eastAsia"/>
          <w:b/>
          <w:sz w:val="24"/>
        </w:rPr>
        <w:t>六</w:t>
      </w:r>
      <w:r>
        <w:rPr>
          <w:rFonts w:ascii="仿宋_GB2312" w:eastAsia="仿宋_GB2312" w:hint="eastAsia"/>
          <w:b/>
          <w:sz w:val="24"/>
        </w:rPr>
        <w:t>、资质及</w:t>
      </w:r>
      <w:r w:rsidR="008C075D">
        <w:rPr>
          <w:rFonts w:ascii="仿宋_GB2312" w:eastAsia="仿宋_GB2312" w:hint="eastAsia"/>
          <w:b/>
          <w:sz w:val="24"/>
        </w:rPr>
        <w:t>相关</w:t>
      </w:r>
      <w:r>
        <w:rPr>
          <w:rFonts w:ascii="仿宋_GB2312" w:eastAsia="仿宋_GB2312" w:hint="eastAsia"/>
          <w:b/>
          <w:sz w:val="24"/>
        </w:rPr>
        <w:t>要求</w:t>
      </w:r>
    </w:p>
    <w:p w:rsidR="00C31E4C" w:rsidRDefault="00C31E4C" w:rsidP="00EF6804">
      <w:pPr>
        <w:spacing w:line="380" w:lineRule="exact"/>
        <w:ind w:firstLineChars="200" w:firstLine="480"/>
        <w:rPr>
          <w:rFonts w:ascii="仿宋_GB2312" w:eastAsia="仿宋_GB2312" w:hAnsi="宋体" w:cs="Arial"/>
          <w:sz w:val="24"/>
        </w:rPr>
      </w:pPr>
      <w:r>
        <w:rPr>
          <w:rFonts w:ascii="仿宋_GB2312" w:eastAsia="仿宋_GB2312" w:hint="eastAsia"/>
          <w:sz w:val="24"/>
        </w:rPr>
        <w:t>1.</w:t>
      </w:r>
      <w:r>
        <w:rPr>
          <w:rFonts w:ascii="仿宋_GB2312" w:eastAsia="仿宋_GB2312" w:hAnsi="宋体" w:cs="Arial" w:hint="eastAsia"/>
          <w:sz w:val="24"/>
        </w:rPr>
        <w:t xml:space="preserve"> 投标单位能提供本项目要求的服务，</w:t>
      </w:r>
      <w:r>
        <w:rPr>
          <w:rFonts w:ascii="仿宋_GB2312" w:eastAsia="仿宋_GB2312" w:hint="eastAsia"/>
          <w:sz w:val="24"/>
        </w:rPr>
        <w:t>独立法人，</w:t>
      </w:r>
      <w:r>
        <w:rPr>
          <w:rFonts w:ascii="仿宋_GB2312" w:eastAsia="仿宋_GB2312" w:hAnsi="宋体" w:cs="Arial" w:hint="eastAsia"/>
          <w:sz w:val="24"/>
        </w:rPr>
        <w:t>具有</w:t>
      </w:r>
      <w:r w:rsidR="00612D75">
        <w:rPr>
          <w:rFonts w:ascii="仿宋_GB2312" w:eastAsia="仿宋_GB2312" w:hAnsi="宋体" w:cs="Arial" w:hint="eastAsia"/>
          <w:sz w:val="24"/>
        </w:rPr>
        <w:t>该</w:t>
      </w:r>
      <w:r w:rsidR="003A38A5">
        <w:rPr>
          <w:rFonts w:ascii="仿宋_GB2312" w:eastAsia="仿宋_GB2312" w:hAnsi="宋体" w:cs="Arial" w:hint="eastAsia"/>
          <w:sz w:val="24"/>
        </w:rPr>
        <w:t>产品</w:t>
      </w:r>
      <w:r w:rsidR="00612D75">
        <w:rPr>
          <w:rFonts w:ascii="仿宋_GB2312" w:eastAsia="仿宋_GB2312" w:hAnsi="宋体" w:cs="Arial" w:hint="eastAsia"/>
          <w:sz w:val="24"/>
        </w:rPr>
        <w:t>生产或销售的相关</w:t>
      </w:r>
      <w:r w:rsidR="008E4E67">
        <w:rPr>
          <w:rFonts w:ascii="仿宋_GB2312" w:eastAsia="仿宋_GB2312" w:hAnsi="宋体" w:cs="Arial" w:hint="eastAsia"/>
          <w:sz w:val="24"/>
        </w:rPr>
        <w:t>行业</w:t>
      </w:r>
      <w:r>
        <w:rPr>
          <w:rFonts w:ascii="仿宋_GB2312" w:eastAsia="仿宋_GB2312" w:hAnsi="宋体" w:cs="Arial" w:hint="eastAsia"/>
          <w:sz w:val="24"/>
        </w:rPr>
        <w:t>资质</w:t>
      </w:r>
      <w:r w:rsidR="006B3223">
        <w:rPr>
          <w:rFonts w:ascii="仿宋_GB2312" w:eastAsia="仿宋_GB2312" w:hAnsi="宋体" w:cs="Arial" w:hint="eastAsia"/>
          <w:sz w:val="24"/>
        </w:rPr>
        <w:t>、企业认证</w:t>
      </w:r>
      <w:r>
        <w:rPr>
          <w:rFonts w:ascii="仿宋_GB2312" w:eastAsia="仿宋_GB2312" w:hAnsi="宋体" w:cs="Arial" w:hint="eastAsia"/>
          <w:sz w:val="24"/>
        </w:rPr>
        <w:t>及证明材料（</w:t>
      </w:r>
      <w:r>
        <w:rPr>
          <w:rFonts w:ascii="仿宋_GB2312" w:eastAsia="仿宋_GB2312" w:hAnsi="仿宋_GB2312" w:hint="eastAsia"/>
          <w:color w:val="000000"/>
          <w:sz w:val="24"/>
        </w:rPr>
        <w:t>需附复印件，原件备查</w:t>
      </w:r>
      <w:r>
        <w:rPr>
          <w:rFonts w:ascii="仿宋_GB2312" w:eastAsia="仿宋_GB2312" w:hAnsi="仿宋_GB2312" w:cs="Arial" w:hint="eastAsia"/>
          <w:color w:val="000000"/>
          <w:sz w:val="24"/>
        </w:rPr>
        <w:t>）。</w:t>
      </w:r>
    </w:p>
    <w:p w:rsidR="002F08D0" w:rsidRPr="007316E5" w:rsidRDefault="00C31E4C" w:rsidP="00EF6804">
      <w:pPr>
        <w:spacing w:line="38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B02B00">
        <w:rPr>
          <w:rFonts w:ascii="仿宋_GB2312" w:eastAsia="仿宋_GB2312" w:hAnsi="仿宋_GB2312" w:hint="eastAsia"/>
          <w:sz w:val="24"/>
        </w:rPr>
        <w:t>3</w:t>
      </w:r>
      <w:r w:rsidR="002F08D0">
        <w:rPr>
          <w:rFonts w:ascii="仿宋_GB2312" w:eastAsia="仿宋_GB2312" w:hAnsi="仿宋_GB2312" w:hint="eastAsia"/>
          <w:sz w:val="24"/>
        </w:rPr>
        <w:t>年</w:t>
      </w:r>
      <w:r w:rsidR="00B02B00">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EF6804">
      <w:pPr>
        <w:spacing w:line="38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8C075D" w:rsidRDefault="00C31E4C"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5</w:t>
      </w:r>
      <w:r w:rsidR="00C31E4C">
        <w:rPr>
          <w:rFonts w:ascii="仿宋_GB2312" w:eastAsia="仿宋_GB2312" w:hint="eastAsia"/>
          <w:sz w:val="24"/>
        </w:rPr>
        <w:t>.</w:t>
      </w:r>
      <w:r w:rsidR="003A38A5" w:rsidRPr="003419B0">
        <w:rPr>
          <w:rFonts w:ascii="仿宋_GB2312" w:eastAsia="仿宋_GB2312" w:hAnsi="仿宋" w:hint="eastAsia"/>
          <w:sz w:val="24"/>
        </w:rPr>
        <w:t>系统故障报修的响应时间：接到报修电话3小时，节假日为24小时</w:t>
      </w:r>
      <w:r w:rsidR="00C31E4C">
        <w:rPr>
          <w:rFonts w:ascii="仿宋_GB2312" w:eastAsia="仿宋_GB2312" w:hint="eastAsia"/>
          <w:sz w:val="24"/>
        </w:rPr>
        <w:t>，如超过48小时仍不能解决，每推迟一天应向招标单位支付人民币500元违约金。</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6</w:t>
      </w:r>
      <w:r w:rsidR="00C31E4C">
        <w:rPr>
          <w:rFonts w:ascii="仿宋_GB2312" w:eastAsia="仿宋_GB2312" w:hint="eastAsia"/>
          <w:sz w:val="24"/>
        </w:rPr>
        <w:t>．投标单位承诺的服务中如涉及第三方提供的，由中标方负责协调。</w:t>
      </w:r>
    </w:p>
    <w:p w:rsidR="00C31E4C" w:rsidRDefault="00C31E4C" w:rsidP="00EF6804">
      <w:pPr>
        <w:spacing w:line="38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lastRenderedPageBreak/>
        <w:t>1．投标单位参加政府采购活动应当符合中华人民共和国《政府采购法》、《招投标法》、《合同法》和《反不正当竞争法》等有关法律、法规；如有违反，将视为不合格供应商，其投标文件无效。</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EF6804">
      <w:pPr>
        <w:tabs>
          <w:tab w:val="left" w:pos="1050"/>
        </w:tabs>
        <w:spacing w:line="38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EF6804">
      <w:pPr>
        <w:spacing w:line="38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EF6804">
      <w:pPr>
        <w:spacing w:line="38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企业相关资质文件及证明材料（营业执照、税务登记证、质量体系认证、行业相关资质证书、投标单位业绩等相关材料）；</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上述材料壹式叁份，正本壹份，副本贰份，装订后密封在投标文件袋中，未按要求提供，将不予授标（电子版投标书由投标单位保管）。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即日起至</w:t>
      </w:r>
      <w:r w:rsidR="004E3BF9">
        <w:rPr>
          <w:rFonts w:ascii="仿宋_GB2312" w:eastAsia="仿宋_GB2312" w:hint="eastAsia"/>
          <w:sz w:val="24"/>
          <w:szCs w:val="24"/>
        </w:rPr>
        <w:t>5</w:t>
      </w:r>
      <w:r w:rsidR="00612D75">
        <w:rPr>
          <w:rFonts w:ascii="仿宋_GB2312" w:eastAsia="仿宋_GB2312" w:hint="eastAsia"/>
          <w:sz w:val="24"/>
          <w:szCs w:val="24"/>
        </w:rPr>
        <w:t>月</w:t>
      </w:r>
      <w:r w:rsidR="00DD218E">
        <w:rPr>
          <w:rFonts w:ascii="仿宋_GB2312" w:eastAsia="仿宋_GB2312" w:hint="eastAsia"/>
          <w:sz w:val="24"/>
          <w:szCs w:val="24"/>
        </w:rPr>
        <w:t>11</w:t>
      </w:r>
      <w:r w:rsidR="00C31E4C">
        <w:rPr>
          <w:rFonts w:ascii="仿宋_GB2312" w:eastAsia="仿宋_GB2312" w:hint="eastAsia"/>
          <w:sz w:val="24"/>
          <w:szCs w:val="24"/>
        </w:rPr>
        <w:t>日（星期</w:t>
      </w:r>
      <w:r w:rsidR="00DD218E">
        <w:rPr>
          <w:rFonts w:ascii="仿宋_GB2312" w:eastAsia="仿宋_GB2312" w:hint="eastAsia"/>
          <w:sz w:val="24"/>
          <w:szCs w:val="24"/>
        </w:rPr>
        <w:t>五</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8C075D">
        <w:rPr>
          <w:rFonts w:ascii="仿宋_GB2312" w:eastAsia="仿宋_GB2312" w:hint="eastAsia"/>
          <w:sz w:val="24"/>
        </w:rPr>
        <w:t>5</w:t>
      </w:r>
      <w:r>
        <w:rPr>
          <w:rFonts w:ascii="仿宋_GB2312" w:eastAsia="仿宋_GB2312" w:hint="eastAsia"/>
          <w:sz w:val="24"/>
        </w:rPr>
        <w:t>月</w:t>
      </w:r>
      <w:r w:rsidR="00DD218E">
        <w:rPr>
          <w:rFonts w:ascii="仿宋_GB2312" w:eastAsia="仿宋_GB2312" w:hint="eastAsia"/>
          <w:sz w:val="24"/>
        </w:rPr>
        <w:t>21</w:t>
      </w:r>
      <w:r>
        <w:rPr>
          <w:rFonts w:ascii="仿宋_GB2312" w:eastAsia="仿宋_GB2312" w:hint="eastAsia"/>
          <w:sz w:val="24"/>
        </w:rPr>
        <w:t>日（星期</w:t>
      </w:r>
      <w:r w:rsidR="00DD218E">
        <w:rPr>
          <w:rFonts w:ascii="仿宋_GB2312" w:eastAsia="仿宋_GB2312" w:hint="eastAsia"/>
          <w:sz w:val="24"/>
        </w:rPr>
        <w:t>一</w:t>
      </w:r>
      <w:r w:rsidR="008C075D">
        <w:rPr>
          <w:rFonts w:ascii="仿宋_GB2312" w:eastAsia="仿宋_GB2312" w:hint="eastAsia"/>
          <w:sz w:val="24"/>
        </w:rPr>
        <w:t>）</w:t>
      </w:r>
      <w:r w:rsidR="00DD218E">
        <w:rPr>
          <w:rFonts w:ascii="仿宋_GB2312" w:eastAsia="仿宋_GB2312" w:hint="eastAsia"/>
          <w:sz w:val="24"/>
        </w:rPr>
        <w:t>下</w:t>
      </w:r>
      <w:r>
        <w:rPr>
          <w:rFonts w:ascii="仿宋_GB2312" w:eastAsia="仿宋_GB2312" w:hint="eastAsia"/>
          <w:sz w:val="24"/>
        </w:rPr>
        <w:t>午</w:t>
      </w:r>
      <w:r w:rsidR="00DD218E">
        <w:rPr>
          <w:rFonts w:ascii="仿宋_GB2312" w:eastAsia="仿宋_GB2312" w:hint="eastAsia"/>
          <w:sz w:val="24"/>
        </w:rPr>
        <w:t>2</w:t>
      </w:r>
      <w:r>
        <w:rPr>
          <w:rFonts w:ascii="仿宋_GB2312" w:eastAsia="仿宋_GB2312" w:hint="eastAsia"/>
          <w:sz w:val="24"/>
        </w:rPr>
        <w:t>:</w:t>
      </w:r>
      <w:r w:rsidR="00DD218E">
        <w:rPr>
          <w:rFonts w:ascii="仿宋_GB2312" w:eastAsia="仿宋_GB2312" w:hint="eastAsia"/>
          <w:sz w:val="24"/>
        </w:rPr>
        <w:t>0</w:t>
      </w:r>
      <w:r>
        <w:rPr>
          <w:rFonts w:ascii="仿宋_GB2312" w:eastAsia="仿宋_GB2312" w:hint="eastAsia"/>
          <w:sz w:val="24"/>
        </w:rPr>
        <w:t>0；</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EF6804">
      <w:pPr>
        <w:spacing w:line="38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0分钟到开标地点参加开标，迟到者视为自动放弃。</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lastRenderedPageBreak/>
        <w:t>（1）投标截止时间后，招标单位将根据“符合采购需求、质量和服务相等且报价最低的原则”组织评标专家组对投标项目进行综合评议、打分后确定中标单位；并在江苏第二师范学院招标办网站公告（网址：</w:t>
      </w:r>
      <w:r w:rsidR="00B02B00" w:rsidRPr="00B02B00">
        <w:rPr>
          <w:rFonts w:ascii="仿宋_GB2312" w:eastAsia="仿宋_GB2312" w:hint="eastAsia"/>
          <w:sz w:val="24"/>
          <w:szCs w:val="24"/>
        </w:rPr>
        <w:t>http://zbbgs.jssnu.edu.cn/</w:t>
      </w:r>
      <w:r>
        <w:rPr>
          <w:rFonts w:ascii="仿宋_GB2312" w:eastAsia="仿宋_GB2312" w:hint="eastAsia"/>
          <w:sz w:val="24"/>
          <w:szCs w:val="24"/>
        </w:rPr>
        <w:t>）。评分依据为投标单位的投标文件内容和评标结果。报价合计与明细价不相符的以报价合计数为准；报价中如有大小写不相符的以大写数字为准，未按要求填写报价合计数的将不予唱标。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（2）评标专家组成员在评标专家库中抽取。</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3E2B25">
        <w:rPr>
          <w:rFonts w:ascii="仿宋_GB2312" w:eastAsia="仿宋_GB2312" w:hint="eastAsia"/>
          <w:sz w:val="24"/>
          <w:szCs w:val="24"/>
        </w:rPr>
        <w:t>壹</w:t>
      </w:r>
      <w:r w:rsidR="00612D75">
        <w:rPr>
          <w:rFonts w:ascii="仿宋_GB2312" w:eastAsia="仿宋_GB2312" w:hint="eastAsia"/>
          <w:sz w:val="24"/>
          <w:szCs w:val="24"/>
        </w:rPr>
        <w:t>仟</w:t>
      </w:r>
      <w:r w:rsidR="00DD218E">
        <w:rPr>
          <w:rFonts w:ascii="仿宋_GB2312" w:eastAsia="仿宋_GB2312" w:hint="eastAsia"/>
          <w:sz w:val="24"/>
          <w:szCs w:val="24"/>
        </w:rPr>
        <w:t>捌佰</w:t>
      </w:r>
      <w:r>
        <w:rPr>
          <w:rFonts w:ascii="仿宋_GB2312" w:eastAsia="仿宋_GB2312" w:hint="eastAsia"/>
          <w:sz w:val="24"/>
          <w:szCs w:val="24"/>
        </w:rPr>
        <w:t>元整。</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EF6804">
      <w:pPr>
        <w:pStyle w:val="ab"/>
        <w:spacing w:line="38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（4）成交后不按通知规定的时间、地点与采购单位签订合同的。</w:t>
      </w:r>
    </w:p>
    <w:p w:rsidR="00C31E4C" w:rsidRDefault="00C31E4C" w:rsidP="00EF6804">
      <w:pPr>
        <w:spacing w:line="38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7B11EC">
        <w:rPr>
          <w:rFonts w:ascii="仿宋_GB2312" w:eastAsia="仿宋_GB2312" w:hint="eastAsia"/>
          <w:sz w:val="24"/>
        </w:rPr>
        <w:t>5</w:t>
      </w:r>
      <w:r w:rsidR="00612D75">
        <w:rPr>
          <w:rFonts w:ascii="仿宋_GB2312" w:eastAsia="仿宋_GB2312" w:hint="eastAsia"/>
          <w:sz w:val="24"/>
        </w:rPr>
        <w:t>月</w:t>
      </w:r>
      <w:r w:rsidR="00DD218E">
        <w:rPr>
          <w:rFonts w:ascii="仿宋_GB2312" w:eastAsia="仿宋_GB2312" w:hint="eastAsia"/>
          <w:sz w:val="24"/>
        </w:rPr>
        <w:t>11</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EF6804">
      <w:pPr>
        <w:spacing w:line="38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EF6804">
      <w:pPr>
        <w:spacing w:line="38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944C5A">
      <w:pPr>
        <w:spacing w:line="4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lastRenderedPageBreak/>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820A1">
        <w:rPr>
          <w:rFonts w:ascii="仿宋_GB2312" w:eastAsia="仿宋_GB2312" w:hAnsi="宋体" w:hint="eastAsia"/>
          <w:sz w:val="24"/>
        </w:rPr>
        <w:t>-</w:t>
      </w:r>
      <w:r w:rsidR="00DD218E">
        <w:rPr>
          <w:rFonts w:ascii="仿宋_GB2312" w:eastAsia="仿宋_GB2312" w:hAnsi="宋体" w:hint="eastAsia"/>
          <w:sz w:val="24"/>
        </w:rPr>
        <w:t>1</w:t>
      </w:r>
      <w:r>
        <w:rPr>
          <w:rFonts w:ascii="仿宋_GB2312" w:eastAsia="仿宋_GB2312" w:hint="eastAsia"/>
          <w:sz w:val="24"/>
        </w:rPr>
        <w:t>）</w:t>
      </w:r>
      <w:r w:rsidR="00B02B00">
        <w:rPr>
          <w:rFonts w:ascii="仿宋_GB2312" w:eastAsia="仿宋_GB2312" w:hint="eastAsia"/>
          <w:sz w:val="24"/>
        </w:rPr>
        <w:t>维普系列</w:t>
      </w:r>
      <w:r w:rsidR="00DD218E">
        <w:rPr>
          <w:rFonts w:ascii="仿宋_GB2312" w:eastAsia="仿宋_GB2312" w:hint="eastAsia"/>
          <w:sz w:val="24"/>
        </w:rPr>
        <w:t>数据库</w:t>
      </w:r>
      <w:r w:rsidR="00B02B00">
        <w:rPr>
          <w:rFonts w:ascii="仿宋_GB2312" w:eastAsia="仿宋_GB2312" w:hint="eastAsia"/>
          <w:sz w:val="24"/>
        </w:rPr>
        <w:t>服务</w:t>
      </w:r>
      <w:r w:rsidR="003E2B25">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lastRenderedPageBreak/>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DD4E24">
        <w:rPr>
          <w:rFonts w:ascii="仿宋_GB2312" w:eastAsia="仿宋_GB2312" w:hAnsi="宋体" w:hint="eastAsia"/>
          <w:sz w:val="24"/>
        </w:rPr>
        <w:t>5</w:t>
      </w:r>
      <w:r>
        <w:rPr>
          <w:rFonts w:ascii="仿宋_GB2312" w:eastAsia="仿宋_GB2312" w:hAnsi="宋体" w:hint="eastAsia"/>
          <w:sz w:val="24"/>
        </w:rPr>
        <w:t>月</w:t>
      </w:r>
      <w:r w:rsidR="00DD218E">
        <w:rPr>
          <w:rFonts w:ascii="仿宋_GB2312" w:eastAsia="仿宋_GB2312" w:hAnsi="宋体" w:hint="eastAsia"/>
          <w:sz w:val="24"/>
        </w:rPr>
        <w:t>21</w:t>
      </w:r>
      <w:r>
        <w:rPr>
          <w:rFonts w:ascii="仿宋_GB2312" w:eastAsia="仿宋_GB2312" w:hAnsi="宋体" w:hint="eastAsia"/>
          <w:sz w:val="24"/>
        </w:rPr>
        <w:t>日“江苏第二师范学院</w:t>
      </w:r>
      <w:r w:rsidR="00B02B00">
        <w:rPr>
          <w:rFonts w:ascii="仿宋_GB2312" w:eastAsia="仿宋_GB2312" w:hint="eastAsia"/>
          <w:sz w:val="24"/>
        </w:rPr>
        <w:t>维普系列</w:t>
      </w:r>
      <w:r w:rsidR="00DD218E">
        <w:rPr>
          <w:rFonts w:ascii="仿宋_GB2312" w:eastAsia="仿宋_GB2312" w:hint="eastAsia"/>
          <w:sz w:val="24"/>
        </w:rPr>
        <w:t>数据库</w:t>
      </w:r>
      <w:r w:rsidR="00B02B00">
        <w:rPr>
          <w:rFonts w:ascii="仿宋_GB2312" w:eastAsia="仿宋_GB2312" w:hint="eastAsia"/>
          <w:sz w:val="24"/>
        </w:rPr>
        <w:t>服务</w:t>
      </w:r>
      <w:r w:rsidR="003E2B25">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D218E">
        <w:rPr>
          <w:rFonts w:ascii="仿宋_GB2312" w:eastAsia="仿宋_GB2312" w:hAnsi="宋体" w:hint="eastAsia"/>
          <w:sz w:val="24"/>
        </w:rPr>
        <w:t>1</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二、合同金额：人民币</w:t>
      </w:r>
      <w:r w:rsidR="003A41A2">
        <w:rPr>
          <w:rFonts w:ascii="仿宋_GB2312" w:eastAsia="仿宋_GB2312" w:hAnsi="宋体" w:hint="eastAsia"/>
          <w:b/>
          <w:sz w:val="24"/>
        </w:rPr>
        <w:t xml:space="preserve">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lastRenderedPageBreak/>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t>合同通用条款</w:t>
      </w:r>
      <w:bookmarkStart w:id="0"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1" w:name="_Toc162083539"/>
      <w:r>
        <w:rPr>
          <w:rFonts w:ascii="仿宋_GB2312" w:eastAsia="仿宋_GB2312" w:hAnsi="宋体" w:hint="eastAsia"/>
          <w:sz w:val="24"/>
          <w:szCs w:val="24"/>
        </w:rPr>
        <w:lastRenderedPageBreak/>
        <w:t>2．技术规范</w:t>
      </w:r>
      <w:bookmarkEnd w:id="1"/>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2" w:name="_Toc162083540"/>
      <w:r>
        <w:rPr>
          <w:rFonts w:ascii="仿宋_GB2312" w:eastAsia="仿宋_GB2312" w:hAnsi="宋体" w:hint="eastAsia"/>
          <w:sz w:val="24"/>
          <w:szCs w:val="24"/>
        </w:rPr>
        <w:t>3．专利权</w:t>
      </w:r>
      <w:bookmarkEnd w:id="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3" w:name="_Toc162083541"/>
      <w:r>
        <w:rPr>
          <w:rFonts w:ascii="仿宋_GB2312" w:eastAsia="仿宋_GB2312" w:hAnsi="宋体" w:hint="eastAsia"/>
          <w:sz w:val="24"/>
          <w:szCs w:val="24"/>
        </w:rPr>
        <w:t>4．包装要求</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4" w:name="_Toc162083542"/>
      <w:r>
        <w:rPr>
          <w:rFonts w:ascii="仿宋_GB2312" w:eastAsia="仿宋_GB2312" w:hAnsi="宋体" w:hint="eastAsia"/>
          <w:sz w:val="24"/>
          <w:szCs w:val="24"/>
        </w:rPr>
        <w:t>5．装运标志</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5" w:name="_Toc162083543"/>
      <w:r>
        <w:rPr>
          <w:rFonts w:ascii="仿宋_GB2312" w:eastAsia="仿宋_GB2312" w:hAnsi="宋体" w:hint="eastAsia"/>
          <w:sz w:val="24"/>
          <w:szCs w:val="24"/>
        </w:rPr>
        <w:t>6．交货方式</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w:t>
      </w:r>
      <w:r>
        <w:rPr>
          <w:rFonts w:ascii="仿宋_GB2312" w:eastAsia="仿宋_GB2312" w:hAnsi="宋体" w:hint="eastAsia"/>
          <w:sz w:val="24"/>
        </w:rPr>
        <w:lastRenderedPageBreak/>
        <w:t>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6" w:name="_Toc162083544"/>
      <w:r>
        <w:rPr>
          <w:rFonts w:ascii="仿宋_GB2312" w:eastAsia="仿宋_GB2312" w:hAnsi="宋体" w:hint="eastAsia"/>
          <w:sz w:val="24"/>
          <w:szCs w:val="24"/>
        </w:rPr>
        <w:t>7．装运通知</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7" w:name="_Toc162083545"/>
      <w:r>
        <w:rPr>
          <w:rFonts w:ascii="仿宋_GB2312" w:eastAsia="仿宋_GB2312" w:hAnsi="宋体" w:hint="eastAsia"/>
          <w:sz w:val="24"/>
          <w:szCs w:val="24"/>
        </w:rPr>
        <w:t>8．保险</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8" w:name="_Toc162083546"/>
      <w:r>
        <w:rPr>
          <w:rFonts w:ascii="仿宋_GB2312" w:eastAsia="仿宋_GB2312" w:hAnsi="宋体" w:hint="eastAsia"/>
          <w:sz w:val="24"/>
          <w:szCs w:val="24"/>
        </w:rPr>
        <w:t>9．付款方式</w:t>
      </w:r>
      <w:bookmarkEnd w:id="8"/>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9" w:name="_Toc162083547"/>
      <w:r>
        <w:rPr>
          <w:rFonts w:ascii="仿宋_GB2312" w:eastAsia="仿宋_GB2312" w:hAnsi="宋体" w:hint="eastAsia"/>
          <w:sz w:val="24"/>
          <w:szCs w:val="24"/>
        </w:rPr>
        <w:t>10．技术资料</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0" w:name="_Toc162083548"/>
      <w:r>
        <w:rPr>
          <w:rFonts w:ascii="仿宋_GB2312" w:eastAsia="仿宋_GB2312" w:hAnsi="宋体" w:hint="eastAsia"/>
          <w:sz w:val="24"/>
          <w:szCs w:val="24"/>
        </w:rPr>
        <w:t>11．质量保证</w:t>
      </w:r>
      <w:bookmarkEnd w:id="1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1" w:name="_Toc162083549"/>
      <w:r>
        <w:rPr>
          <w:rFonts w:ascii="仿宋_GB2312" w:eastAsia="仿宋_GB2312" w:hAnsi="宋体" w:hint="eastAsia"/>
          <w:sz w:val="24"/>
          <w:szCs w:val="24"/>
        </w:rPr>
        <w:t>12.检验及安装</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w:t>
      </w:r>
      <w:r>
        <w:rPr>
          <w:rFonts w:ascii="仿宋_GB2312" w:eastAsia="仿宋_GB2312" w:hAnsi="宋体" w:hint="eastAsia"/>
          <w:sz w:val="24"/>
        </w:rPr>
        <w:lastRenderedPageBreak/>
        <w:t>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2" w:name="_Toc162083550"/>
      <w:r>
        <w:rPr>
          <w:rFonts w:ascii="仿宋_GB2312" w:eastAsia="仿宋_GB2312" w:hAnsi="宋体" w:hint="eastAsia"/>
          <w:sz w:val="24"/>
          <w:szCs w:val="24"/>
        </w:rPr>
        <w:t>13．索赔</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3" w:name="_Toc162083551"/>
      <w:r>
        <w:rPr>
          <w:rFonts w:ascii="仿宋_GB2312" w:eastAsia="仿宋_GB2312" w:hAnsi="宋体" w:hint="eastAsia"/>
          <w:sz w:val="24"/>
          <w:szCs w:val="24"/>
        </w:rPr>
        <w:t>14．拖延交货</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4" w:name="_Toc162083552"/>
      <w:r>
        <w:rPr>
          <w:rFonts w:ascii="仿宋_GB2312" w:eastAsia="仿宋_GB2312" w:hAnsi="宋体" w:hint="eastAsia"/>
          <w:sz w:val="24"/>
          <w:szCs w:val="24"/>
        </w:rPr>
        <w:t>15．违约赔偿</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w:t>
      </w:r>
      <w:r>
        <w:rPr>
          <w:rFonts w:ascii="仿宋_GB2312" w:eastAsia="仿宋_GB2312" w:hAnsi="宋体" w:hint="eastAsia"/>
          <w:sz w:val="24"/>
        </w:rPr>
        <w:lastRenderedPageBreak/>
        <w:t>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5" w:name="_Toc162083553"/>
      <w:r>
        <w:rPr>
          <w:rFonts w:ascii="仿宋_GB2312" w:eastAsia="仿宋_GB2312" w:hAnsi="宋体" w:hint="eastAsia"/>
          <w:sz w:val="24"/>
          <w:szCs w:val="24"/>
        </w:rPr>
        <w:t>16．不可抗力</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6" w:name="_Toc162083554"/>
      <w:r>
        <w:rPr>
          <w:rFonts w:ascii="仿宋_GB2312" w:eastAsia="仿宋_GB2312" w:hAnsi="宋体" w:hint="eastAsia"/>
          <w:sz w:val="24"/>
          <w:szCs w:val="24"/>
        </w:rPr>
        <w:t>17．税费</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7" w:name="_Toc162083555"/>
      <w:r>
        <w:rPr>
          <w:rFonts w:ascii="仿宋_GB2312" w:eastAsia="仿宋_GB2312" w:hAnsi="宋体" w:hint="eastAsia"/>
          <w:sz w:val="24"/>
          <w:szCs w:val="24"/>
        </w:rPr>
        <w:t>18．履约保证金</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8" w:name="_Toc162083556"/>
      <w:r>
        <w:rPr>
          <w:rFonts w:ascii="仿宋_GB2312" w:eastAsia="仿宋_GB2312" w:hAnsi="宋体" w:hint="eastAsia"/>
          <w:sz w:val="24"/>
          <w:szCs w:val="24"/>
        </w:rPr>
        <w:t>19．仲裁</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19" w:name="_Toc162083557"/>
      <w:r>
        <w:rPr>
          <w:rFonts w:ascii="仿宋_GB2312" w:eastAsia="仿宋_GB2312" w:hAnsi="宋体" w:hint="eastAsia"/>
          <w:sz w:val="24"/>
          <w:szCs w:val="24"/>
        </w:rPr>
        <w:t>20．违约终止合同</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4"/>
          </w:rPr>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0" w:name="_Toc162083558"/>
      <w:r>
        <w:rPr>
          <w:rFonts w:ascii="仿宋_GB2312" w:eastAsia="仿宋_GB2312" w:hAnsi="宋体" w:hint="eastAsia"/>
          <w:sz w:val="24"/>
          <w:szCs w:val="24"/>
        </w:rPr>
        <w:t>21．破产终止合同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1" w:name="_Toc162083559"/>
      <w:r>
        <w:rPr>
          <w:rFonts w:ascii="仿宋_GB2312" w:eastAsia="仿宋_GB2312" w:hAnsi="宋体" w:hint="eastAsia"/>
          <w:sz w:val="24"/>
          <w:szCs w:val="24"/>
        </w:rPr>
        <w:t>22．转让与分包</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2" w:name="_Toc162083560"/>
      <w:r>
        <w:rPr>
          <w:rFonts w:ascii="仿宋_GB2312" w:eastAsia="仿宋_GB2312" w:hAnsi="宋体" w:hint="eastAsia"/>
          <w:sz w:val="24"/>
          <w:szCs w:val="24"/>
        </w:rPr>
        <w:lastRenderedPageBreak/>
        <w:t>23．适用法律</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3" w:name="_Toc162083561"/>
      <w:r>
        <w:rPr>
          <w:rFonts w:ascii="仿宋_GB2312" w:eastAsia="仿宋_GB2312" w:hAnsi="宋体" w:hint="eastAsia"/>
          <w:sz w:val="24"/>
          <w:szCs w:val="24"/>
        </w:rPr>
        <w:t>24．合同生效及其它</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17"/>
      <w:footerReference w:type="default" r:id="rId18"/>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78E" w:rsidRDefault="0061278E">
      <w:r>
        <w:separator/>
      </w:r>
    </w:p>
  </w:endnote>
  <w:endnote w:type="continuationSeparator" w:id="1">
    <w:p w:rsidR="0061278E" w:rsidRDefault="006127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5B508C">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5B508C">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A17D4E">
      <w:rPr>
        <w:rStyle w:val="a3"/>
        <w:noProof/>
      </w:rPr>
      <w:t>9</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78E" w:rsidRDefault="0061278E">
      <w:r>
        <w:separator/>
      </w:r>
    </w:p>
  </w:footnote>
  <w:footnote w:type="continuationSeparator" w:id="1">
    <w:p w:rsidR="0061278E" w:rsidRDefault="006127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FE"/>
    <w:multiLevelType w:val="hybridMultilevel"/>
    <w:tmpl w:val="6CA096FE"/>
    <w:lvl w:ilvl="0" w:tplc="0409000F">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73061C0"/>
    <w:multiLevelType w:val="hybridMultilevel"/>
    <w:tmpl w:val="A446BFDA"/>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
    <w:nsid w:val="0B834123"/>
    <w:multiLevelType w:val="hybridMultilevel"/>
    <w:tmpl w:val="167C134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4">
    <w:nsid w:val="0C6F2842"/>
    <w:multiLevelType w:val="hybridMultilevel"/>
    <w:tmpl w:val="648A6830"/>
    <w:lvl w:ilvl="0" w:tplc="DA64F1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466B95"/>
    <w:multiLevelType w:val="hybridMultilevel"/>
    <w:tmpl w:val="22A216A4"/>
    <w:lvl w:ilvl="0" w:tplc="DA64F1BA">
      <w:start w:val="1"/>
      <w:numFmt w:val="decimal"/>
      <w:lvlText w:val="(%1)"/>
      <w:lvlJc w:val="left"/>
      <w:pPr>
        <w:ind w:left="420" w:hanging="420"/>
      </w:pPr>
      <w:rPr>
        <w:rFonts w:hint="eastAsia"/>
      </w:rPr>
    </w:lvl>
    <w:lvl w:ilvl="1" w:tplc="D58AADB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675187"/>
    <w:multiLevelType w:val="hybridMultilevel"/>
    <w:tmpl w:val="DDEC53EA"/>
    <w:lvl w:ilvl="0" w:tplc="E54065FE">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2D1436"/>
    <w:multiLevelType w:val="hybridMultilevel"/>
    <w:tmpl w:val="25D6E838"/>
    <w:lvl w:ilvl="0" w:tplc="78AA849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8">
    <w:nsid w:val="21707351"/>
    <w:multiLevelType w:val="hybridMultilevel"/>
    <w:tmpl w:val="75A6DAD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9">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0">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12">
    <w:nsid w:val="3BD34D93"/>
    <w:multiLevelType w:val="hybridMultilevel"/>
    <w:tmpl w:val="66541DD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3">
    <w:nsid w:val="44540544"/>
    <w:multiLevelType w:val="hybridMultilevel"/>
    <w:tmpl w:val="7BD05730"/>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4">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15">
    <w:nsid w:val="47A55137"/>
    <w:multiLevelType w:val="hybridMultilevel"/>
    <w:tmpl w:val="CD8E4336"/>
    <w:lvl w:ilvl="0" w:tplc="7DEEB000">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7C2302C"/>
    <w:multiLevelType w:val="hybridMultilevel"/>
    <w:tmpl w:val="FFE20C0C"/>
    <w:lvl w:ilvl="0" w:tplc="FA121B5A">
      <w:start w:val="1"/>
      <w:numFmt w:val="decimal"/>
      <w:lvlText w:val="（%1）"/>
      <w:lvlJc w:val="center"/>
      <w:pPr>
        <w:ind w:left="420" w:hanging="420"/>
      </w:pPr>
      <w:rPr>
        <w:rFonts w:hint="eastAsia"/>
        <w:sz w:val="21"/>
        <w:szCs w:val="21"/>
      </w:rPr>
    </w:lvl>
    <w:lvl w:ilvl="1" w:tplc="857C4674">
      <w:start w:val="1"/>
      <w:numFmt w:val="decimal"/>
      <w:lvlText w:val="(%2)"/>
      <w:lvlJc w:val="left"/>
      <w:pPr>
        <w:ind w:left="840" w:hanging="420"/>
      </w:pPr>
      <w:rPr>
        <w:rFonts w:hint="eastAsia"/>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E918B9"/>
    <w:multiLevelType w:val="multilevel"/>
    <w:tmpl w:val="4EE918B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8">
    <w:nsid w:val="5152769C"/>
    <w:multiLevelType w:val="hybridMultilevel"/>
    <w:tmpl w:val="031CA7B0"/>
    <w:lvl w:ilvl="0" w:tplc="975070D2">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19">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7C902C9"/>
    <w:multiLevelType w:val="singleLevel"/>
    <w:tmpl w:val="57C902C9"/>
    <w:lvl w:ilvl="0">
      <w:start w:val="4"/>
      <w:numFmt w:val="decimal"/>
      <w:suff w:val="nothing"/>
      <w:lvlText w:val="%1、"/>
      <w:lvlJc w:val="left"/>
    </w:lvl>
  </w:abstractNum>
  <w:abstractNum w:abstractNumId="21">
    <w:nsid w:val="57E25114"/>
    <w:multiLevelType w:val="singleLevel"/>
    <w:tmpl w:val="57E25114"/>
    <w:lvl w:ilvl="0">
      <w:start w:val="1"/>
      <w:numFmt w:val="decimal"/>
      <w:lvlText w:val="%1)"/>
      <w:lvlJc w:val="left"/>
      <w:pPr>
        <w:ind w:left="425" w:hanging="425"/>
      </w:pPr>
      <w:rPr>
        <w:rFonts w:hint="default"/>
      </w:rPr>
    </w:lvl>
  </w:abstractNum>
  <w:abstractNum w:abstractNumId="22">
    <w:nsid w:val="57E2513D"/>
    <w:multiLevelType w:val="singleLevel"/>
    <w:tmpl w:val="57E2513D"/>
    <w:lvl w:ilvl="0">
      <w:start w:val="1"/>
      <w:numFmt w:val="decimal"/>
      <w:lvlText w:val="%1)"/>
      <w:lvlJc w:val="left"/>
      <w:pPr>
        <w:ind w:left="425" w:hanging="425"/>
      </w:pPr>
      <w:rPr>
        <w:rFonts w:hint="default"/>
      </w:rPr>
    </w:lvl>
  </w:abstractNum>
  <w:abstractNum w:abstractNumId="23">
    <w:nsid w:val="57E25162"/>
    <w:multiLevelType w:val="singleLevel"/>
    <w:tmpl w:val="57E25162"/>
    <w:lvl w:ilvl="0">
      <w:start w:val="1"/>
      <w:numFmt w:val="decimal"/>
      <w:lvlText w:val="%1)"/>
      <w:lvlJc w:val="left"/>
      <w:pPr>
        <w:ind w:left="425" w:hanging="425"/>
      </w:pPr>
      <w:rPr>
        <w:rFonts w:hint="default"/>
      </w:rPr>
    </w:lvl>
  </w:abstractNum>
  <w:abstractNum w:abstractNumId="24">
    <w:nsid w:val="57E25199"/>
    <w:multiLevelType w:val="singleLevel"/>
    <w:tmpl w:val="57E25199"/>
    <w:lvl w:ilvl="0">
      <w:start w:val="1"/>
      <w:numFmt w:val="decimal"/>
      <w:lvlText w:val="%1)"/>
      <w:lvlJc w:val="left"/>
      <w:pPr>
        <w:ind w:left="425" w:hanging="425"/>
      </w:pPr>
      <w:rPr>
        <w:rFonts w:hint="default"/>
      </w:rPr>
    </w:lvl>
  </w:abstractNum>
  <w:abstractNum w:abstractNumId="25">
    <w:nsid w:val="582C1C48"/>
    <w:multiLevelType w:val="singleLevel"/>
    <w:tmpl w:val="582C1C48"/>
    <w:lvl w:ilvl="0">
      <w:start w:val="1"/>
      <w:numFmt w:val="decimal"/>
      <w:suff w:val="nothing"/>
      <w:lvlText w:val="%1、"/>
      <w:lvlJc w:val="left"/>
    </w:lvl>
  </w:abstractNum>
  <w:abstractNum w:abstractNumId="26">
    <w:nsid w:val="582C5A23"/>
    <w:multiLevelType w:val="singleLevel"/>
    <w:tmpl w:val="582C5A23"/>
    <w:lvl w:ilvl="0">
      <w:start w:val="1"/>
      <w:numFmt w:val="decimal"/>
      <w:suff w:val="nothing"/>
      <w:lvlText w:val="%1、"/>
      <w:lvlJc w:val="left"/>
    </w:lvl>
  </w:abstractNum>
  <w:abstractNum w:abstractNumId="27">
    <w:nsid w:val="5A0D323B"/>
    <w:multiLevelType w:val="singleLevel"/>
    <w:tmpl w:val="5A0D323B"/>
    <w:lvl w:ilvl="0">
      <w:start w:val="8"/>
      <w:numFmt w:val="decimal"/>
      <w:suff w:val="nothing"/>
      <w:lvlText w:val="%1、"/>
      <w:lvlJc w:val="left"/>
    </w:lvl>
  </w:abstractNum>
  <w:abstractNum w:abstractNumId="28">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9">
    <w:nsid w:val="609617EA"/>
    <w:multiLevelType w:val="hybridMultilevel"/>
    <w:tmpl w:val="51383336"/>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0">
    <w:nsid w:val="66286783"/>
    <w:multiLevelType w:val="hybridMultilevel"/>
    <w:tmpl w:val="971A2EC4"/>
    <w:lvl w:ilvl="0" w:tplc="7DEEB000">
      <w:start w:val="1"/>
      <w:numFmt w:val="decimal"/>
      <w:lvlText w:val="（%1）"/>
      <w:lvlJc w:val="left"/>
      <w:pPr>
        <w:ind w:left="56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1">
    <w:nsid w:val="666D3E8B"/>
    <w:multiLevelType w:val="hybridMultilevel"/>
    <w:tmpl w:val="225A3442"/>
    <w:lvl w:ilvl="0" w:tplc="5520FD6C">
      <w:start w:val="1"/>
      <w:numFmt w:val="decimal"/>
      <w:lvlText w:val="（%1）"/>
      <w:lvlJc w:val="left"/>
      <w:pPr>
        <w:ind w:left="2547" w:hanging="420"/>
      </w:pPr>
      <w:rPr>
        <w:rFonts w:hint="eastAsia"/>
        <w:sz w:val="21"/>
        <w:szCs w:val="21"/>
      </w:rPr>
    </w:lvl>
    <w:lvl w:ilvl="1" w:tplc="04090019" w:tentative="1">
      <w:start w:val="1"/>
      <w:numFmt w:val="lowerLetter"/>
      <w:lvlText w:val="%2)"/>
      <w:lvlJc w:val="left"/>
      <w:pPr>
        <w:ind w:left="987" w:hanging="420"/>
      </w:pPr>
    </w:lvl>
    <w:lvl w:ilvl="2" w:tplc="0409001B" w:tentative="1">
      <w:start w:val="1"/>
      <w:numFmt w:val="lowerRoman"/>
      <w:lvlText w:val="%3."/>
      <w:lvlJc w:val="right"/>
      <w:pPr>
        <w:ind w:left="1407" w:hanging="420"/>
      </w:pPr>
    </w:lvl>
    <w:lvl w:ilvl="3" w:tplc="0409000F" w:tentative="1">
      <w:start w:val="1"/>
      <w:numFmt w:val="decimal"/>
      <w:lvlText w:val="%4."/>
      <w:lvlJc w:val="left"/>
      <w:pPr>
        <w:ind w:left="1827" w:hanging="420"/>
      </w:pPr>
    </w:lvl>
    <w:lvl w:ilvl="4" w:tplc="04090019" w:tentative="1">
      <w:start w:val="1"/>
      <w:numFmt w:val="lowerLetter"/>
      <w:lvlText w:val="%5)"/>
      <w:lvlJc w:val="left"/>
      <w:pPr>
        <w:ind w:left="2247" w:hanging="420"/>
      </w:pPr>
    </w:lvl>
    <w:lvl w:ilvl="5" w:tplc="0409001B" w:tentative="1">
      <w:start w:val="1"/>
      <w:numFmt w:val="lowerRoman"/>
      <w:lvlText w:val="%6."/>
      <w:lvlJc w:val="right"/>
      <w:pPr>
        <w:ind w:left="2667" w:hanging="420"/>
      </w:pPr>
    </w:lvl>
    <w:lvl w:ilvl="6" w:tplc="0409000F" w:tentative="1">
      <w:start w:val="1"/>
      <w:numFmt w:val="decimal"/>
      <w:lvlText w:val="%7."/>
      <w:lvlJc w:val="left"/>
      <w:pPr>
        <w:ind w:left="3087" w:hanging="420"/>
      </w:pPr>
    </w:lvl>
    <w:lvl w:ilvl="7" w:tplc="04090019" w:tentative="1">
      <w:start w:val="1"/>
      <w:numFmt w:val="lowerLetter"/>
      <w:lvlText w:val="%8)"/>
      <w:lvlJc w:val="left"/>
      <w:pPr>
        <w:ind w:left="3507" w:hanging="420"/>
      </w:pPr>
    </w:lvl>
    <w:lvl w:ilvl="8" w:tplc="0409001B" w:tentative="1">
      <w:start w:val="1"/>
      <w:numFmt w:val="lowerRoman"/>
      <w:lvlText w:val="%9."/>
      <w:lvlJc w:val="right"/>
      <w:pPr>
        <w:ind w:left="3927" w:hanging="420"/>
      </w:pPr>
    </w:lvl>
  </w:abstractNum>
  <w:abstractNum w:abstractNumId="32">
    <w:nsid w:val="726A0FD3"/>
    <w:multiLevelType w:val="hybridMultilevel"/>
    <w:tmpl w:val="AD925C50"/>
    <w:lvl w:ilvl="0" w:tplc="7DEEB000">
      <w:start w:val="1"/>
      <w:numFmt w:val="decimal"/>
      <w:lvlText w:val="（%1）"/>
      <w:lvlJc w:val="left"/>
      <w:pPr>
        <w:ind w:left="420" w:hanging="420"/>
      </w:pPr>
      <w:rPr>
        <w:rFonts w:hint="eastAsia"/>
        <w:sz w:val="21"/>
        <w:szCs w:val="21"/>
      </w:rPr>
    </w:lvl>
    <w:lvl w:ilvl="1" w:tplc="DA64F1BA">
      <w:start w:val="1"/>
      <w:numFmt w:val="decimal"/>
      <w:lvlText w:val="(%2)"/>
      <w:lvlJc w:val="left"/>
      <w:pPr>
        <w:ind w:left="840" w:hanging="420"/>
      </w:pPr>
      <w:rPr>
        <w:rFonts w:hint="eastAsia"/>
        <w:b w:val="0"/>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78323DD"/>
    <w:multiLevelType w:val="hybridMultilevel"/>
    <w:tmpl w:val="326CC24A"/>
    <w:lvl w:ilvl="0" w:tplc="0409000F">
      <w:start w:val="1"/>
      <w:numFmt w:val="decimal"/>
      <w:lvlText w:val="%1."/>
      <w:lvlJc w:val="left"/>
      <w:pPr>
        <w:tabs>
          <w:tab w:val="num" w:pos="900"/>
        </w:tabs>
        <w:ind w:left="900" w:hanging="420"/>
      </w:pPr>
    </w:lvl>
    <w:lvl w:ilvl="1" w:tplc="C6E026CC">
      <w:start w:val="1"/>
      <w:numFmt w:val="decimal"/>
      <w:lvlText w:val="(%2)"/>
      <w:lvlJc w:val="left"/>
      <w:pPr>
        <w:tabs>
          <w:tab w:val="num" w:pos="1021"/>
        </w:tabs>
        <w:ind w:left="510" w:firstLine="511"/>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7FEC5840"/>
    <w:multiLevelType w:val="hybridMultilevel"/>
    <w:tmpl w:val="AD1A6758"/>
    <w:lvl w:ilvl="0" w:tplc="24484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2"/>
  </w:num>
  <w:num w:numId="3">
    <w:abstractNumId w:val="23"/>
  </w:num>
  <w:num w:numId="4">
    <w:abstractNumId w:val="24"/>
  </w:num>
  <w:num w:numId="5">
    <w:abstractNumId w:val="19"/>
  </w:num>
  <w:num w:numId="6">
    <w:abstractNumId w:val="28"/>
  </w:num>
  <w:num w:numId="7">
    <w:abstractNumId w:val="11"/>
  </w:num>
  <w:num w:numId="8">
    <w:abstractNumId w:val="9"/>
  </w:num>
  <w:num w:numId="9">
    <w:abstractNumId w:val="14"/>
  </w:num>
  <w:num w:numId="10">
    <w:abstractNumId w:val="10"/>
  </w:num>
  <w:num w:numId="11">
    <w:abstractNumId w:val="25"/>
  </w:num>
  <w:num w:numId="12">
    <w:abstractNumId w:val="27"/>
  </w:num>
  <w:num w:numId="13">
    <w:abstractNumId w:val="26"/>
  </w:num>
  <w:num w:numId="14">
    <w:abstractNumId w:val="20"/>
  </w:num>
  <w:num w:numId="15">
    <w:abstractNumId w:val="1"/>
  </w:num>
  <w:num w:numId="16">
    <w:abstractNumId w:val="17"/>
  </w:num>
  <w:num w:numId="17">
    <w:abstractNumId w:val="5"/>
  </w:num>
  <w:num w:numId="18">
    <w:abstractNumId w:val="32"/>
  </w:num>
  <w:num w:numId="19">
    <w:abstractNumId w:val="34"/>
  </w:num>
  <w:num w:numId="20">
    <w:abstractNumId w:val="33"/>
  </w:num>
  <w:num w:numId="21">
    <w:abstractNumId w:val="4"/>
  </w:num>
  <w:num w:numId="22">
    <w:abstractNumId w:val="16"/>
  </w:num>
  <w:num w:numId="23">
    <w:abstractNumId w:val="0"/>
  </w:num>
  <w:num w:numId="24">
    <w:abstractNumId w:val="15"/>
  </w:num>
  <w:num w:numId="25">
    <w:abstractNumId w:val="6"/>
  </w:num>
  <w:num w:numId="26">
    <w:abstractNumId w:val="8"/>
  </w:num>
  <w:num w:numId="27">
    <w:abstractNumId w:val="31"/>
  </w:num>
  <w:num w:numId="28">
    <w:abstractNumId w:val="7"/>
  </w:num>
  <w:num w:numId="29">
    <w:abstractNumId w:val="18"/>
  </w:num>
  <w:num w:numId="30">
    <w:abstractNumId w:val="3"/>
  </w:num>
  <w:num w:numId="31">
    <w:abstractNumId w:val="2"/>
  </w:num>
  <w:num w:numId="32">
    <w:abstractNumId w:val="30"/>
  </w:num>
  <w:num w:numId="33">
    <w:abstractNumId w:val="29"/>
  </w:num>
  <w:num w:numId="34">
    <w:abstractNumId w:val="13"/>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1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5A90"/>
    <w:rsid w:val="00007D15"/>
    <w:rsid w:val="00007EFF"/>
    <w:rsid w:val="00012422"/>
    <w:rsid w:val="00033096"/>
    <w:rsid w:val="00035580"/>
    <w:rsid w:val="00037841"/>
    <w:rsid w:val="00037986"/>
    <w:rsid w:val="00037998"/>
    <w:rsid w:val="00041D9E"/>
    <w:rsid w:val="000441C1"/>
    <w:rsid w:val="00044BFC"/>
    <w:rsid w:val="000522EB"/>
    <w:rsid w:val="00054EB3"/>
    <w:rsid w:val="00055911"/>
    <w:rsid w:val="00056F23"/>
    <w:rsid w:val="000570DA"/>
    <w:rsid w:val="00057E38"/>
    <w:rsid w:val="00065011"/>
    <w:rsid w:val="0007035C"/>
    <w:rsid w:val="000751F9"/>
    <w:rsid w:val="00085778"/>
    <w:rsid w:val="00094654"/>
    <w:rsid w:val="00095E10"/>
    <w:rsid w:val="000974A9"/>
    <w:rsid w:val="00097D85"/>
    <w:rsid w:val="000A03BE"/>
    <w:rsid w:val="000A0E82"/>
    <w:rsid w:val="000B5A64"/>
    <w:rsid w:val="000B7A10"/>
    <w:rsid w:val="000C348F"/>
    <w:rsid w:val="000C5C52"/>
    <w:rsid w:val="000C71DC"/>
    <w:rsid w:val="000E4693"/>
    <w:rsid w:val="000F002C"/>
    <w:rsid w:val="000F1A81"/>
    <w:rsid w:val="000F4FA0"/>
    <w:rsid w:val="00100F75"/>
    <w:rsid w:val="00101968"/>
    <w:rsid w:val="001116EF"/>
    <w:rsid w:val="00114E66"/>
    <w:rsid w:val="00132912"/>
    <w:rsid w:val="0013298E"/>
    <w:rsid w:val="00135494"/>
    <w:rsid w:val="001369F9"/>
    <w:rsid w:val="001422EF"/>
    <w:rsid w:val="001439F0"/>
    <w:rsid w:val="00143C5C"/>
    <w:rsid w:val="00151A30"/>
    <w:rsid w:val="001553B2"/>
    <w:rsid w:val="001708A9"/>
    <w:rsid w:val="0017604D"/>
    <w:rsid w:val="00183F1E"/>
    <w:rsid w:val="001852FF"/>
    <w:rsid w:val="00187D3A"/>
    <w:rsid w:val="00194FC8"/>
    <w:rsid w:val="0019570F"/>
    <w:rsid w:val="001B2049"/>
    <w:rsid w:val="001B549B"/>
    <w:rsid w:val="001B6A98"/>
    <w:rsid w:val="001C0929"/>
    <w:rsid w:val="001C36BA"/>
    <w:rsid w:val="001D2F7B"/>
    <w:rsid w:val="001E2C98"/>
    <w:rsid w:val="001F5AB5"/>
    <w:rsid w:val="002060D0"/>
    <w:rsid w:val="002077E7"/>
    <w:rsid w:val="002128D8"/>
    <w:rsid w:val="00217C34"/>
    <w:rsid w:val="00227B1D"/>
    <w:rsid w:val="002307F2"/>
    <w:rsid w:val="00231D89"/>
    <w:rsid w:val="002341A4"/>
    <w:rsid w:val="00234826"/>
    <w:rsid w:val="002417CE"/>
    <w:rsid w:val="00244696"/>
    <w:rsid w:val="0024544E"/>
    <w:rsid w:val="00245934"/>
    <w:rsid w:val="00251284"/>
    <w:rsid w:val="00253551"/>
    <w:rsid w:val="00255575"/>
    <w:rsid w:val="002556E4"/>
    <w:rsid w:val="00255A6D"/>
    <w:rsid w:val="00262E7A"/>
    <w:rsid w:val="0026411A"/>
    <w:rsid w:val="002644BF"/>
    <w:rsid w:val="00275C4A"/>
    <w:rsid w:val="0028316D"/>
    <w:rsid w:val="00292B37"/>
    <w:rsid w:val="002A54FE"/>
    <w:rsid w:val="002A5B91"/>
    <w:rsid w:val="002A6104"/>
    <w:rsid w:val="002A6D4F"/>
    <w:rsid w:val="002B1133"/>
    <w:rsid w:val="002C0C9F"/>
    <w:rsid w:val="002C66B1"/>
    <w:rsid w:val="002C686A"/>
    <w:rsid w:val="002D40DA"/>
    <w:rsid w:val="002D775B"/>
    <w:rsid w:val="002E0E0B"/>
    <w:rsid w:val="002E34F3"/>
    <w:rsid w:val="002F08D0"/>
    <w:rsid w:val="002F1996"/>
    <w:rsid w:val="00307A40"/>
    <w:rsid w:val="00307BA7"/>
    <w:rsid w:val="0032065B"/>
    <w:rsid w:val="00331014"/>
    <w:rsid w:val="0033250C"/>
    <w:rsid w:val="003466FD"/>
    <w:rsid w:val="00346E47"/>
    <w:rsid w:val="003536E1"/>
    <w:rsid w:val="003554FC"/>
    <w:rsid w:val="003655E5"/>
    <w:rsid w:val="003667B6"/>
    <w:rsid w:val="00381813"/>
    <w:rsid w:val="003A3344"/>
    <w:rsid w:val="003A38A5"/>
    <w:rsid w:val="003A41A2"/>
    <w:rsid w:val="003B394C"/>
    <w:rsid w:val="003C03FF"/>
    <w:rsid w:val="003C3AD1"/>
    <w:rsid w:val="003D348C"/>
    <w:rsid w:val="003D70C8"/>
    <w:rsid w:val="003E2B25"/>
    <w:rsid w:val="003E4666"/>
    <w:rsid w:val="003F2286"/>
    <w:rsid w:val="003F4AE8"/>
    <w:rsid w:val="003F7070"/>
    <w:rsid w:val="00401B38"/>
    <w:rsid w:val="00407BC0"/>
    <w:rsid w:val="004102A1"/>
    <w:rsid w:val="00412C27"/>
    <w:rsid w:val="004134D7"/>
    <w:rsid w:val="00426C26"/>
    <w:rsid w:val="00436D46"/>
    <w:rsid w:val="00443B1B"/>
    <w:rsid w:val="0044522A"/>
    <w:rsid w:val="00451FA5"/>
    <w:rsid w:val="00454D26"/>
    <w:rsid w:val="0046114C"/>
    <w:rsid w:val="004615C2"/>
    <w:rsid w:val="00464AC2"/>
    <w:rsid w:val="00471B58"/>
    <w:rsid w:val="00473BD1"/>
    <w:rsid w:val="00474395"/>
    <w:rsid w:val="004815BA"/>
    <w:rsid w:val="004821AE"/>
    <w:rsid w:val="00493500"/>
    <w:rsid w:val="00495051"/>
    <w:rsid w:val="00497B29"/>
    <w:rsid w:val="004A3494"/>
    <w:rsid w:val="004A4856"/>
    <w:rsid w:val="004C5A26"/>
    <w:rsid w:val="004D4799"/>
    <w:rsid w:val="004E3724"/>
    <w:rsid w:val="004E3BF9"/>
    <w:rsid w:val="004E48AF"/>
    <w:rsid w:val="005004A8"/>
    <w:rsid w:val="00514252"/>
    <w:rsid w:val="005163B1"/>
    <w:rsid w:val="00520DC0"/>
    <w:rsid w:val="00526F3F"/>
    <w:rsid w:val="00536689"/>
    <w:rsid w:val="00541017"/>
    <w:rsid w:val="005419D0"/>
    <w:rsid w:val="00541C88"/>
    <w:rsid w:val="00542373"/>
    <w:rsid w:val="00543524"/>
    <w:rsid w:val="00544AC6"/>
    <w:rsid w:val="00545CD4"/>
    <w:rsid w:val="00551FA0"/>
    <w:rsid w:val="005532C2"/>
    <w:rsid w:val="005536B1"/>
    <w:rsid w:val="005579D9"/>
    <w:rsid w:val="005617D6"/>
    <w:rsid w:val="005710D0"/>
    <w:rsid w:val="00575ADF"/>
    <w:rsid w:val="00576D70"/>
    <w:rsid w:val="00580B4F"/>
    <w:rsid w:val="00591045"/>
    <w:rsid w:val="005A43C0"/>
    <w:rsid w:val="005B11F5"/>
    <w:rsid w:val="005B508C"/>
    <w:rsid w:val="005B63F2"/>
    <w:rsid w:val="005C1173"/>
    <w:rsid w:val="005C5DE6"/>
    <w:rsid w:val="005D3026"/>
    <w:rsid w:val="005D3412"/>
    <w:rsid w:val="005E17B7"/>
    <w:rsid w:val="005E54E0"/>
    <w:rsid w:val="005E55DF"/>
    <w:rsid w:val="005F2444"/>
    <w:rsid w:val="005F281F"/>
    <w:rsid w:val="006051EE"/>
    <w:rsid w:val="0061278E"/>
    <w:rsid w:val="00612D75"/>
    <w:rsid w:val="00614025"/>
    <w:rsid w:val="00615276"/>
    <w:rsid w:val="00615806"/>
    <w:rsid w:val="00624C4E"/>
    <w:rsid w:val="006264E3"/>
    <w:rsid w:val="006268AC"/>
    <w:rsid w:val="00627AE8"/>
    <w:rsid w:val="00627B94"/>
    <w:rsid w:val="0064797F"/>
    <w:rsid w:val="00653AAC"/>
    <w:rsid w:val="00660A1E"/>
    <w:rsid w:val="006634A6"/>
    <w:rsid w:val="00666347"/>
    <w:rsid w:val="00666A5F"/>
    <w:rsid w:val="0066715B"/>
    <w:rsid w:val="0067205C"/>
    <w:rsid w:val="006735AF"/>
    <w:rsid w:val="006736E2"/>
    <w:rsid w:val="0067439D"/>
    <w:rsid w:val="00681153"/>
    <w:rsid w:val="0069282E"/>
    <w:rsid w:val="006A4A57"/>
    <w:rsid w:val="006B3223"/>
    <w:rsid w:val="006B44E6"/>
    <w:rsid w:val="006C43CE"/>
    <w:rsid w:val="006C75FB"/>
    <w:rsid w:val="006D39C0"/>
    <w:rsid w:val="006D5B8C"/>
    <w:rsid w:val="006E0E82"/>
    <w:rsid w:val="006E30B3"/>
    <w:rsid w:val="006F2620"/>
    <w:rsid w:val="006F6625"/>
    <w:rsid w:val="006F6EAA"/>
    <w:rsid w:val="00700E47"/>
    <w:rsid w:val="007074AF"/>
    <w:rsid w:val="0071122E"/>
    <w:rsid w:val="00712294"/>
    <w:rsid w:val="00720A9E"/>
    <w:rsid w:val="00725D86"/>
    <w:rsid w:val="007270AC"/>
    <w:rsid w:val="007361E7"/>
    <w:rsid w:val="00737FCB"/>
    <w:rsid w:val="00744AA6"/>
    <w:rsid w:val="00744B8A"/>
    <w:rsid w:val="007524AD"/>
    <w:rsid w:val="00755AE8"/>
    <w:rsid w:val="00763C45"/>
    <w:rsid w:val="00765651"/>
    <w:rsid w:val="007714DA"/>
    <w:rsid w:val="00784BCB"/>
    <w:rsid w:val="00796226"/>
    <w:rsid w:val="007A0FE2"/>
    <w:rsid w:val="007A4112"/>
    <w:rsid w:val="007A5FAA"/>
    <w:rsid w:val="007A7B86"/>
    <w:rsid w:val="007B11EC"/>
    <w:rsid w:val="007E094D"/>
    <w:rsid w:val="007E1681"/>
    <w:rsid w:val="007E7BA2"/>
    <w:rsid w:val="007F1942"/>
    <w:rsid w:val="007F3E14"/>
    <w:rsid w:val="00802674"/>
    <w:rsid w:val="00807961"/>
    <w:rsid w:val="008225A5"/>
    <w:rsid w:val="0082346B"/>
    <w:rsid w:val="008239E4"/>
    <w:rsid w:val="00832D17"/>
    <w:rsid w:val="0086718B"/>
    <w:rsid w:val="00871FB0"/>
    <w:rsid w:val="008726F2"/>
    <w:rsid w:val="00875552"/>
    <w:rsid w:val="00880321"/>
    <w:rsid w:val="00882B10"/>
    <w:rsid w:val="00886900"/>
    <w:rsid w:val="00891C62"/>
    <w:rsid w:val="00896969"/>
    <w:rsid w:val="008A194D"/>
    <w:rsid w:val="008A1ECE"/>
    <w:rsid w:val="008A3F38"/>
    <w:rsid w:val="008A7285"/>
    <w:rsid w:val="008B7E16"/>
    <w:rsid w:val="008C075D"/>
    <w:rsid w:val="008C5529"/>
    <w:rsid w:val="008D0432"/>
    <w:rsid w:val="008E4E67"/>
    <w:rsid w:val="008E55F8"/>
    <w:rsid w:val="008F0969"/>
    <w:rsid w:val="008F5FD6"/>
    <w:rsid w:val="00903F8E"/>
    <w:rsid w:val="009051D6"/>
    <w:rsid w:val="00912857"/>
    <w:rsid w:val="0092695D"/>
    <w:rsid w:val="0093050C"/>
    <w:rsid w:val="00932BE6"/>
    <w:rsid w:val="00944C5A"/>
    <w:rsid w:val="0096065A"/>
    <w:rsid w:val="009607CB"/>
    <w:rsid w:val="0097324D"/>
    <w:rsid w:val="00973B86"/>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17D4E"/>
    <w:rsid w:val="00A2382D"/>
    <w:rsid w:val="00A307F1"/>
    <w:rsid w:val="00A346C7"/>
    <w:rsid w:val="00A35D92"/>
    <w:rsid w:val="00A374C6"/>
    <w:rsid w:val="00A45168"/>
    <w:rsid w:val="00A475F9"/>
    <w:rsid w:val="00A4789C"/>
    <w:rsid w:val="00A528C3"/>
    <w:rsid w:val="00A531BE"/>
    <w:rsid w:val="00A75F69"/>
    <w:rsid w:val="00A83DC8"/>
    <w:rsid w:val="00A91B25"/>
    <w:rsid w:val="00A91BD6"/>
    <w:rsid w:val="00A968C7"/>
    <w:rsid w:val="00AA07DF"/>
    <w:rsid w:val="00AA5330"/>
    <w:rsid w:val="00AB2741"/>
    <w:rsid w:val="00AB4D84"/>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2B00"/>
    <w:rsid w:val="00B071F4"/>
    <w:rsid w:val="00B152BF"/>
    <w:rsid w:val="00B247BA"/>
    <w:rsid w:val="00B33949"/>
    <w:rsid w:val="00B36F11"/>
    <w:rsid w:val="00B37941"/>
    <w:rsid w:val="00B4533B"/>
    <w:rsid w:val="00B57BB4"/>
    <w:rsid w:val="00B65B92"/>
    <w:rsid w:val="00B65BC5"/>
    <w:rsid w:val="00B66FD0"/>
    <w:rsid w:val="00B673FB"/>
    <w:rsid w:val="00B756E0"/>
    <w:rsid w:val="00B96E81"/>
    <w:rsid w:val="00B97B82"/>
    <w:rsid w:val="00BA415D"/>
    <w:rsid w:val="00BB599F"/>
    <w:rsid w:val="00BC72B8"/>
    <w:rsid w:val="00BE7CC2"/>
    <w:rsid w:val="00BF431F"/>
    <w:rsid w:val="00BF53CB"/>
    <w:rsid w:val="00C017B0"/>
    <w:rsid w:val="00C02086"/>
    <w:rsid w:val="00C247ED"/>
    <w:rsid w:val="00C27C79"/>
    <w:rsid w:val="00C31E4C"/>
    <w:rsid w:val="00C338AB"/>
    <w:rsid w:val="00C34BF0"/>
    <w:rsid w:val="00C35503"/>
    <w:rsid w:val="00C35E31"/>
    <w:rsid w:val="00C36414"/>
    <w:rsid w:val="00C429BE"/>
    <w:rsid w:val="00C44FDF"/>
    <w:rsid w:val="00C471AB"/>
    <w:rsid w:val="00C569B1"/>
    <w:rsid w:val="00C57032"/>
    <w:rsid w:val="00C648C7"/>
    <w:rsid w:val="00C656AB"/>
    <w:rsid w:val="00C667BC"/>
    <w:rsid w:val="00C8293B"/>
    <w:rsid w:val="00C9348E"/>
    <w:rsid w:val="00C94EA0"/>
    <w:rsid w:val="00CA12CF"/>
    <w:rsid w:val="00CA3001"/>
    <w:rsid w:val="00CA76D2"/>
    <w:rsid w:val="00CB2E75"/>
    <w:rsid w:val="00CB6234"/>
    <w:rsid w:val="00CC0D59"/>
    <w:rsid w:val="00CC2E5E"/>
    <w:rsid w:val="00CD042F"/>
    <w:rsid w:val="00CE4CEC"/>
    <w:rsid w:val="00CE5BBA"/>
    <w:rsid w:val="00CF1A27"/>
    <w:rsid w:val="00CF357E"/>
    <w:rsid w:val="00CF680C"/>
    <w:rsid w:val="00D013B7"/>
    <w:rsid w:val="00D02389"/>
    <w:rsid w:val="00D10229"/>
    <w:rsid w:val="00D11005"/>
    <w:rsid w:val="00D20277"/>
    <w:rsid w:val="00D217B3"/>
    <w:rsid w:val="00D24504"/>
    <w:rsid w:val="00D334EC"/>
    <w:rsid w:val="00D33F7B"/>
    <w:rsid w:val="00D35AAB"/>
    <w:rsid w:val="00D54E6A"/>
    <w:rsid w:val="00D575CE"/>
    <w:rsid w:val="00D60F2F"/>
    <w:rsid w:val="00D61C36"/>
    <w:rsid w:val="00D640DF"/>
    <w:rsid w:val="00D657CE"/>
    <w:rsid w:val="00D66BF5"/>
    <w:rsid w:val="00D67EC2"/>
    <w:rsid w:val="00D722D2"/>
    <w:rsid w:val="00D76334"/>
    <w:rsid w:val="00D820A1"/>
    <w:rsid w:val="00D94915"/>
    <w:rsid w:val="00DA47EF"/>
    <w:rsid w:val="00DB36C6"/>
    <w:rsid w:val="00DC79E5"/>
    <w:rsid w:val="00DD218E"/>
    <w:rsid w:val="00DD2C26"/>
    <w:rsid w:val="00DD4E24"/>
    <w:rsid w:val="00DE00E8"/>
    <w:rsid w:val="00DE0E52"/>
    <w:rsid w:val="00DE277F"/>
    <w:rsid w:val="00DE52EE"/>
    <w:rsid w:val="00DF454A"/>
    <w:rsid w:val="00DF52ED"/>
    <w:rsid w:val="00DF7C85"/>
    <w:rsid w:val="00E07276"/>
    <w:rsid w:val="00E11593"/>
    <w:rsid w:val="00E12066"/>
    <w:rsid w:val="00E15634"/>
    <w:rsid w:val="00E176FD"/>
    <w:rsid w:val="00E218D5"/>
    <w:rsid w:val="00E24B4A"/>
    <w:rsid w:val="00E422EE"/>
    <w:rsid w:val="00E52871"/>
    <w:rsid w:val="00E52F02"/>
    <w:rsid w:val="00E57AE5"/>
    <w:rsid w:val="00E61F88"/>
    <w:rsid w:val="00E6790B"/>
    <w:rsid w:val="00E71F75"/>
    <w:rsid w:val="00E90A09"/>
    <w:rsid w:val="00E93F7C"/>
    <w:rsid w:val="00E94954"/>
    <w:rsid w:val="00E94A14"/>
    <w:rsid w:val="00E96186"/>
    <w:rsid w:val="00EA2AA2"/>
    <w:rsid w:val="00EA63D5"/>
    <w:rsid w:val="00EB3C67"/>
    <w:rsid w:val="00EB5968"/>
    <w:rsid w:val="00EC007B"/>
    <w:rsid w:val="00EC6B9B"/>
    <w:rsid w:val="00EC70AF"/>
    <w:rsid w:val="00ED3BDF"/>
    <w:rsid w:val="00ED49EE"/>
    <w:rsid w:val="00EE10CF"/>
    <w:rsid w:val="00EF15D7"/>
    <w:rsid w:val="00EF6804"/>
    <w:rsid w:val="00F03435"/>
    <w:rsid w:val="00F04347"/>
    <w:rsid w:val="00F04CED"/>
    <w:rsid w:val="00F06A26"/>
    <w:rsid w:val="00F1127B"/>
    <w:rsid w:val="00F20268"/>
    <w:rsid w:val="00F24B86"/>
    <w:rsid w:val="00F4574B"/>
    <w:rsid w:val="00F45878"/>
    <w:rsid w:val="00F47719"/>
    <w:rsid w:val="00F50EE3"/>
    <w:rsid w:val="00F51D95"/>
    <w:rsid w:val="00F51DFD"/>
    <w:rsid w:val="00F526B2"/>
    <w:rsid w:val="00F537E1"/>
    <w:rsid w:val="00F674EF"/>
    <w:rsid w:val="00F75D30"/>
    <w:rsid w:val="00F76702"/>
    <w:rsid w:val="00F779D5"/>
    <w:rsid w:val="00F93CD6"/>
    <w:rsid w:val="00FB028D"/>
    <w:rsid w:val="00FB2210"/>
    <w:rsid w:val="00FB4147"/>
    <w:rsid w:val="00FB57B1"/>
    <w:rsid w:val="00FC3D15"/>
    <w:rsid w:val="00FD1994"/>
    <w:rsid w:val="00FF0A16"/>
    <w:rsid w:val="00FF7868"/>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qFormat/>
    <w:rsid w:val="00307A40"/>
    <w:pPr>
      <w:ind w:firstLineChars="200" w:firstLine="420"/>
    </w:pPr>
  </w:style>
  <w:style w:type="character" w:styleId="ae">
    <w:name w:val="Hyperlink"/>
    <w:basedOn w:val="a0"/>
    <w:uiPriority w:val="99"/>
    <w:unhideWhenUsed/>
    <w:rsid w:val="00903F8E"/>
    <w:rPr>
      <w:color w:val="0000FF"/>
      <w:u w:val="single"/>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ikan.cqvip.com/domain/domainguide.aspx?id=30&amp;" TargetMode="External"/><Relationship Id="rId13" Type="http://schemas.openxmlformats.org/officeDocument/2006/relationships/hyperlink" Target="http://qikan.cqvip.com/domain/domainguide.aspx?id=2&am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qikan.cqvip.com/domain/domainguide.aspx?id=12&am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qikan.cqvip.com/domain/domainguide.aspx?id=263&am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ikan.cqvip.com/domain/domainguide.aspx?id=21&amp;" TargetMode="External"/><Relationship Id="rId5" Type="http://schemas.openxmlformats.org/officeDocument/2006/relationships/webSettings" Target="webSettings.xml"/><Relationship Id="rId15" Type="http://schemas.openxmlformats.org/officeDocument/2006/relationships/hyperlink" Target="http://qikan.cqvip.com/domain/domainguide.aspx?id=8&amp;" TargetMode="External"/><Relationship Id="rId10" Type="http://schemas.openxmlformats.org/officeDocument/2006/relationships/hyperlink" Target="http://qikan.cqvip.com/domain/domainguide.aspx?id=17&am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qikan.cqvip.com/domain/domainguide.aspx?id=35&amp;" TargetMode="External"/><Relationship Id="rId14" Type="http://schemas.openxmlformats.org/officeDocument/2006/relationships/hyperlink" Target="http://qikan.cqvip.com/domain/domainguide.aspx?id=259&am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2409</Words>
  <Characters>13734</Characters>
  <Application>Microsoft Office Word</Application>
  <DocSecurity>0</DocSecurity>
  <PresentationFormat/>
  <Lines>114</Lines>
  <Paragraphs>32</Paragraphs>
  <Slides>0</Slides>
  <Notes>0</Notes>
  <HiddenSlides>0</HiddenSlides>
  <MMClips>0</MMClips>
  <ScaleCrop>false</ScaleCrop>
  <Company>Lenovo (Beijing) Limited</Company>
  <LinksUpToDate>false</LinksUpToDate>
  <CharactersWithSpaces>16111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11</cp:revision>
  <cp:lastPrinted>2016-08-29T02:49:00Z</cp:lastPrinted>
  <dcterms:created xsi:type="dcterms:W3CDTF">2018-04-25T01:10:00Z</dcterms:created>
  <dcterms:modified xsi:type="dcterms:W3CDTF">2018-04-28T05:59:00Z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